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z w:val="27"/>
          <w:szCs w:val="27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DECLARAÇÃO PESSOA COM DEFICIÊNCIA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nº </w:t>
      </w:r>
      <w:r w:rsidDel="00000000" w:rsidR="00000000" w:rsidRPr="00000000">
        <w:rPr>
          <w:b w:val="1"/>
          <w:color w:val="434343"/>
          <w:sz w:val="24"/>
          <w:szCs w:val="24"/>
          <w:highlight w:val="white"/>
          <w:rtl w:val="0"/>
        </w:rPr>
        <w:t xml:space="preserve">002/2024 </w:t>
      </w:r>
      <w:r w:rsidDel="00000000" w:rsidR="00000000" w:rsidRPr="00000000">
        <w:rPr>
          <w:sz w:val="27"/>
          <w:szCs w:val="27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right="120" w:firstLine="0"/>
        <w:jc w:val="left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723900</wp:posOffset>
          </wp:positionH>
          <wp:positionV relativeFrom="paragraph">
            <wp:posOffset>-225126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8zRWqIWdNOH3algyR1/A9uVeg==">CgMxLjA4AHIhMVNXekNINHhId3lNWXB4WFhBdjRMS0V1dEdMSXVPeUZW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