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PADRONIZADO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2271590</wp:posOffset>
            </wp:positionH>
            <wp:positionV relativeFrom="paragraph">
              <wp:posOffset>114300</wp:posOffset>
            </wp:positionV>
            <wp:extent cx="1639253" cy="610022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9253" cy="6100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CHAMAMENTO PÚBLICO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003/2024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REDE INHUMAS-GO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PONTOS E PONTÕES DE CULTURA DE Inhumas-GO 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CULTURA VIVA DO TAMANHO DO BRASIL!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PREMIAÇÃO DE PONTOS E PONTÕES DE CULTURA</w:t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ANEXO 07 - FORMULÁRIO PARA PEDIDO DE RECURSO</w:t>
      </w:r>
    </w:p>
    <w:p w:rsidR="00000000" w:rsidDel="00000000" w:rsidP="00000000" w:rsidRDefault="00000000" w:rsidRPr="00000000" w14:paraId="0000000A">
      <w:pPr>
        <w:tabs>
          <w:tab w:val="center" w:leader="none" w:pos="0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567"/>
        </w:tabs>
        <w:spacing w:line="240" w:lineRule="auto"/>
        <w:jc w:val="center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highlight w:val="white"/>
                <w:rtl w:val="0"/>
              </w:rPr>
              <w:t xml:space="preserve">Nome da Entidade ou coletivo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567"/>
        </w:tabs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4">
      <w:pPr>
        <w:widowControl w:val="0"/>
        <w:spacing w:after="120" w:before="240" w:lin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5">
      <w:pPr>
        <w:widowControl w:val="0"/>
        <w:spacing w:after="120" w:before="24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24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A">
      <w:pPr>
        <w:spacing w:after="100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95251</wp:posOffset>
          </wp:positionH>
          <wp:positionV relativeFrom="paragraph">
            <wp:posOffset>-295274</wp:posOffset>
          </wp:positionV>
          <wp:extent cx="1639253" cy="610022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9253" cy="61002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206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</wp:posOffset>
              </wp:positionH>
              <wp:positionV relativeFrom="paragraph">
                <wp:posOffset>317500</wp:posOffset>
              </wp:positionV>
              <wp:extent cx="5865495" cy="69850"/>
              <wp:effectExtent b="0" l="0" r="0" t="0"/>
              <wp:wrapNone/>
              <wp:docPr id="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65495" cy="69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1516380</wp:posOffset>
          </wp:positionH>
          <wp:positionV relativeFrom="paragraph">
            <wp:posOffset>-186047</wp:posOffset>
          </wp:positionV>
          <wp:extent cx="4154170" cy="519430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69069" l="0" r="0" t="8698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widowControl w:val="0"/>
      <w:ind w:left="0" w:hanging="1"/>
    </w:pPr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Rx8HGJ0JMuUcFw8igwaJDgaIrg==">CgMxLjA4AHIhMTlrdjNULU5zVHB1MndRVE80VFZTSzlTa0R5ZTJMclJP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