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A1FDA" w14:textId="65631CAC" w:rsidR="00357AE4" w:rsidRPr="00354C5D" w:rsidRDefault="00357AE4" w:rsidP="00770DD6">
      <w:pPr>
        <w:spacing w:line="36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>PROJETO DE LEI N° 01</w:t>
      </w:r>
      <w:r w:rsidR="002A16EA" w:rsidRPr="00354C5D">
        <w:rPr>
          <w:rFonts w:ascii="Times New Roman" w:hAnsi="Times New Roman" w:cs="Times New Roman"/>
          <w:b/>
          <w:sz w:val="24"/>
          <w:szCs w:val="24"/>
        </w:rPr>
        <w:t>2</w:t>
      </w:r>
      <w:r w:rsidRPr="00354C5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A16EA" w:rsidRPr="00354C5D">
        <w:rPr>
          <w:rFonts w:ascii="Times New Roman" w:hAnsi="Times New Roman" w:cs="Times New Roman"/>
          <w:b/>
          <w:sz w:val="24"/>
          <w:szCs w:val="24"/>
        </w:rPr>
        <w:t>10</w:t>
      </w:r>
      <w:r w:rsidRPr="00354C5D">
        <w:rPr>
          <w:rFonts w:ascii="Times New Roman" w:hAnsi="Times New Roman" w:cs="Times New Roman"/>
          <w:b/>
          <w:sz w:val="24"/>
          <w:szCs w:val="24"/>
        </w:rPr>
        <w:t xml:space="preserve"> DE JUNHO DE 2024.</w:t>
      </w:r>
    </w:p>
    <w:p w14:paraId="02B3CC4B" w14:textId="0C7FF481" w:rsidR="002A16EA" w:rsidRDefault="002A16EA" w:rsidP="00770DD6">
      <w:pPr>
        <w:spacing w:line="36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>“Desafeta as áreas públicas especificadas e autoriza sua alienação e dá outras providências.”</w:t>
      </w:r>
    </w:p>
    <w:p w14:paraId="25A76B7E" w14:textId="06F1F803" w:rsidR="002A16EA" w:rsidRDefault="002A16EA" w:rsidP="00770DD6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 xml:space="preserve">            Faço saber que </w:t>
      </w:r>
      <w:r w:rsidRPr="00354C5D">
        <w:rPr>
          <w:rFonts w:ascii="Times New Roman" w:hAnsi="Times New Roman" w:cs="Times New Roman"/>
          <w:b/>
          <w:sz w:val="24"/>
          <w:szCs w:val="24"/>
        </w:rPr>
        <w:t>A CÂMARA MUNICIPAL DE INHUMAS – ESTADO DE GOIÁS</w:t>
      </w:r>
      <w:r w:rsidRPr="00354C5D">
        <w:rPr>
          <w:rFonts w:ascii="Times New Roman" w:hAnsi="Times New Roman" w:cs="Times New Roman"/>
          <w:sz w:val="24"/>
          <w:szCs w:val="24"/>
        </w:rPr>
        <w:t xml:space="preserve">, aprovou, e eu, </w:t>
      </w:r>
      <w:r w:rsidRPr="00354C5D">
        <w:rPr>
          <w:rFonts w:ascii="Times New Roman" w:hAnsi="Times New Roman" w:cs="Times New Roman"/>
          <w:b/>
          <w:sz w:val="24"/>
          <w:szCs w:val="24"/>
        </w:rPr>
        <w:t>Prefeito do Município de Inhumas</w:t>
      </w:r>
      <w:r w:rsidRPr="00354C5D">
        <w:rPr>
          <w:rFonts w:ascii="Times New Roman" w:hAnsi="Times New Roman" w:cs="Times New Roman"/>
          <w:sz w:val="24"/>
          <w:szCs w:val="24"/>
        </w:rPr>
        <w:t>, sanciono a seguinte Lei:</w:t>
      </w:r>
    </w:p>
    <w:p w14:paraId="2A2752FC" w14:textId="77777777" w:rsidR="002A16EA" w:rsidRPr="00354C5D" w:rsidRDefault="002A16EA" w:rsidP="00770DD6">
      <w:pPr>
        <w:autoSpaceDE w:val="0"/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354C5D">
        <w:rPr>
          <w:rFonts w:ascii="Times New Roman" w:hAnsi="Times New Roman" w:cs="Times New Roman"/>
          <w:sz w:val="24"/>
          <w:szCs w:val="24"/>
        </w:rPr>
        <w:t xml:space="preserve">Fica desafetada passando para a destinação de bens </w:t>
      </w:r>
      <w:r w:rsidRPr="00354C5D">
        <w:rPr>
          <w:rFonts w:ascii="Times New Roman" w:hAnsi="Times New Roman" w:cs="Times New Roman"/>
          <w:color w:val="000000"/>
          <w:sz w:val="24"/>
          <w:szCs w:val="24"/>
        </w:rPr>
        <w:t>dominiais</w:t>
      </w:r>
      <w:r w:rsidRPr="00354C5D">
        <w:rPr>
          <w:rFonts w:ascii="Times New Roman" w:hAnsi="Times New Roman" w:cs="Times New Roman"/>
          <w:sz w:val="24"/>
          <w:szCs w:val="24"/>
        </w:rPr>
        <w:t>, o seguinte imóvel:</w:t>
      </w:r>
    </w:p>
    <w:p w14:paraId="4D6CDBB0" w14:textId="77777777" w:rsidR="002A16EA" w:rsidRPr="00354C5D" w:rsidRDefault="002A16EA" w:rsidP="00770DD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96E6A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354C5D">
        <w:rPr>
          <w:rFonts w:ascii="Times New Roman" w:hAnsi="Times New Roman" w:cs="Times New Roman"/>
          <w:sz w:val="24"/>
          <w:szCs w:val="24"/>
        </w:rPr>
        <w:t xml:space="preserve"> </w:t>
      </w:r>
      <w:r w:rsidRPr="00354C5D">
        <w:rPr>
          <w:rFonts w:ascii="Times New Roman" w:hAnsi="Times New Roman" w:cs="Times New Roman"/>
          <w:b/>
          <w:bCs/>
          <w:sz w:val="24"/>
          <w:szCs w:val="24"/>
        </w:rPr>
        <w:t>Área Pública Municipal –</w:t>
      </w:r>
      <w:r w:rsidRPr="00354C5D">
        <w:rPr>
          <w:rFonts w:ascii="Times New Roman" w:hAnsi="Times New Roman" w:cs="Times New Roman"/>
          <w:sz w:val="24"/>
          <w:szCs w:val="24"/>
        </w:rPr>
        <w:t xml:space="preserve"> </w:t>
      </w:r>
      <w:r w:rsidRPr="00354C5D">
        <w:rPr>
          <w:rFonts w:ascii="Times New Roman" w:hAnsi="Times New Roman" w:cs="Times New Roman"/>
          <w:b/>
          <w:bCs/>
          <w:sz w:val="24"/>
          <w:szCs w:val="24"/>
        </w:rPr>
        <w:t>Lote 12</w:t>
      </w:r>
      <w:r w:rsidRPr="00354C5D">
        <w:rPr>
          <w:rFonts w:ascii="Times New Roman" w:hAnsi="Times New Roman" w:cs="Times New Roman"/>
          <w:sz w:val="24"/>
          <w:szCs w:val="24"/>
        </w:rPr>
        <w:t xml:space="preserve"> da Quadra 02, do loteamento do Polo de Vestiário de Inhumas, nesta cidade, medindo 20,00 metros de frente para a Rua 02; 20,00 metros no fundo, confrontando com o lote 17; por 40,00 metros do lado direito, confrontando com o lote 13; e 40,00 metros do lado esquerdo, confrontando com o lote 11, perfazendo a área total de 800,00 metros quadrados, devidamente registrada, no </w:t>
      </w:r>
      <w:r w:rsidRPr="00354C5D">
        <w:rPr>
          <w:rFonts w:ascii="Times New Roman" w:hAnsi="Times New Roman" w:cs="Times New Roman"/>
          <w:bCs/>
          <w:sz w:val="24"/>
          <w:szCs w:val="24"/>
        </w:rPr>
        <w:t>Cartório de Registro de Imóveis e Tabelionato 1º de Notas desta Comarca, matrícula de nº 18.911.</w:t>
      </w:r>
    </w:p>
    <w:p w14:paraId="5AF2AA57" w14:textId="77777777" w:rsidR="002A16EA" w:rsidRPr="00354C5D" w:rsidRDefault="002A16EA" w:rsidP="00770DD6">
      <w:pPr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E6A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354C5D">
        <w:rPr>
          <w:rFonts w:ascii="Times New Roman" w:hAnsi="Times New Roman" w:cs="Times New Roman"/>
          <w:sz w:val="24"/>
          <w:szCs w:val="24"/>
        </w:rPr>
        <w:t xml:space="preserve"> </w:t>
      </w:r>
      <w:r w:rsidRPr="00354C5D">
        <w:rPr>
          <w:rFonts w:ascii="Times New Roman" w:hAnsi="Times New Roman" w:cs="Times New Roman"/>
          <w:b/>
          <w:bCs/>
          <w:sz w:val="24"/>
          <w:szCs w:val="24"/>
        </w:rPr>
        <w:t>Área Pública Municipal –</w:t>
      </w:r>
      <w:r w:rsidRPr="00354C5D">
        <w:rPr>
          <w:rFonts w:ascii="Times New Roman" w:hAnsi="Times New Roman" w:cs="Times New Roman"/>
          <w:sz w:val="24"/>
          <w:szCs w:val="24"/>
        </w:rPr>
        <w:t xml:space="preserve"> </w:t>
      </w:r>
      <w:r w:rsidRPr="00354C5D">
        <w:rPr>
          <w:rFonts w:ascii="Times New Roman" w:hAnsi="Times New Roman" w:cs="Times New Roman"/>
          <w:b/>
          <w:bCs/>
          <w:sz w:val="24"/>
          <w:szCs w:val="24"/>
        </w:rPr>
        <w:t>Lote 24</w:t>
      </w:r>
      <w:r w:rsidRPr="00354C5D">
        <w:rPr>
          <w:rFonts w:ascii="Times New Roman" w:hAnsi="Times New Roman" w:cs="Times New Roman"/>
          <w:sz w:val="24"/>
          <w:szCs w:val="24"/>
        </w:rPr>
        <w:t xml:space="preserve"> da Quadra 02, do loteamento do Polo de Vestiário de Inhumas, nesta cidade, medindo 20,00 metros de frente para a Rua 03; 20,00 metros no fundo, confrontando com o lote 05; por 40,00 metros do lado direito, confrontando com o lote 24; e 40,00 metros do lado esquerdo, confrontando com o lote 23, perfazendo a área total de 800,00 metros quadrados, devidamente registrada, no </w:t>
      </w:r>
      <w:r w:rsidRPr="00354C5D">
        <w:rPr>
          <w:rFonts w:ascii="Times New Roman" w:hAnsi="Times New Roman" w:cs="Times New Roman"/>
          <w:bCs/>
          <w:sz w:val="24"/>
          <w:szCs w:val="24"/>
        </w:rPr>
        <w:t>Cartório de Registro de Imóveis e Tabelionato 1º de Notas desta Comarca, matrícula de nº 18.923.</w:t>
      </w:r>
    </w:p>
    <w:p w14:paraId="31971435" w14:textId="77777777" w:rsidR="002A16EA" w:rsidRPr="00354C5D" w:rsidRDefault="002A16EA" w:rsidP="00770DD6">
      <w:pPr>
        <w:spacing w:line="360" w:lineRule="auto"/>
        <w:ind w:firstLine="17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6E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 w:rsidRPr="00354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4C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Área Pública Municipal –</w:t>
      </w:r>
      <w:r w:rsidRPr="00354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4C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Lote 25</w:t>
      </w:r>
      <w:r w:rsidRPr="00354C5D">
        <w:rPr>
          <w:rFonts w:ascii="Times New Roman" w:hAnsi="Times New Roman" w:cs="Times New Roman"/>
          <w:color w:val="000000"/>
          <w:sz w:val="24"/>
          <w:szCs w:val="24"/>
        </w:rPr>
        <w:t xml:space="preserve"> da Quadra 02, do loteamento do Polo de Vestiário de Inhumas, nesta cidade, medindo 20,00 metros de frente para a Rua 03; 40,00 metros do lado direito, confrontando com o lote 26; por 40,00 metros do lado esquerdo, confrontando com o lote 24, 20,00 metros no fundo, confrontando com o lote 04, perfazendo a área total de 800,00 metros quadrados, devidamente registrada, no </w:t>
      </w:r>
      <w:r w:rsidRPr="00354C5D">
        <w:rPr>
          <w:rFonts w:ascii="Times New Roman" w:hAnsi="Times New Roman" w:cs="Times New Roman"/>
          <w:bCs/>
          <w:color w:val="000000"/>
          <w:sz w:val="24"/>
          <w:szCs w:val="24"/>
        </w:rPr>
        <w:t>Cartório de Registro de Imóveis e Tabelionato 1º de Notas desta Comarca, matrícula de nº 18.924.</w:t>
      </w:r>
    </w:p>
    <w:p w14:paraId="6BC9ECE8" w14:textId="4C9E6CE3" w:rsidR="002A16EA" w:rsidRPr="00354C5D" w:rsidRDefault="002A16EA" w:rsidP="00770DD6">
      <w:pPr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E6A">
        <w:rPr>
          <w:rFonts w:ascii="Times New Roman" w:hAnsi="Times New Roman" w:cs="Times New Roman"/>
          <w:b/>
          <w:bCs/>
          <w:sz w:val="24"/>
          <w:szCs w:val="24"/>
        </w:rPr>
        <w:lastRenderedPageBreak/>
        <w:t>d)</w:t>
      </w:r>
      <w:r w:rsidR="00770DD6" w:rsidRPr="00354C5D">
        <w:rPr>
          <w:rFonts w:ascii="Times New Roman" w:hAnsi="Times New Roman" w:cs="Times New Roman"/>
          <w:sz w:val="24"/>
          <w:szCs w:val="24"/>
        </w:rPr>
        <w:t xml:space="preserve"> - </w:t>
      </w:r>
      <w:r w:rsidRPr="00354C5D">
        <w:rPr>
          <w:rFonts w:ascii="Times New Roman" w:hAnsi="Times New Roman" w:cs="Times New Roman"/>
          <w:b/>
          <w:bCs/>
          <w:sz w:val="24"/>
          <w:szCs w:val="24"/>
        </w:rPr>
        <w:t>Área Pública Municipal –</w:t>
      </w:r>
      <w:r w:rsidRPr="00354C5D">
        <w:rPr>
          <w:rFonts w:ascii="Times New Roman" w:hAnsi="Times New Roman" w:cs="Times New Roman"/>
          <w:sz w:val="24"/>
          <w:szCs w:val="24"/>
        </w:rPr>
        <w:t xml:space="preserve"> </w:t>
      </w:r>
      <w:r w:rsidRPr="00354C5D">
        <w:rPr>
          <w:rFonts w:ascii="Times New Roman" w:hAnsi="Times New Roman" w:cs="Times New Roman"/>
          <w:b/>
          <w:bCs/>
          <w:sz w:val="24"/>
          <w:szCs w:val="24"/>
        </w:rPr>
        <w:t>Lote 26</w:t>
      </w:r>
      <w:r w:rsidRPr="00354C5D">
        <w:rPr>
          <w:rFonts w:ascii="Times New Roman" w:hAnsi="Times New Roman" w:cs="Times New Roman"/>
          <w:sz w:val="24"/>
          <w:szCs w:val="24"/>
        </w:rPr>
        <w:t xml:space="preserve"> da Quadra 02, do loteamento do Polo de Vestiário de Inhumas, nesta cidade, medindo 20,00 metros de frente para a Rua 03; 20,00 metros no fundo, confrontando com o lote 03; por 40,00 metros do lado direito, confrontando com o lote 27; e 40,00 metros do lado esquerdo, confrontando com o lote 25, perfazendo a área total de 800,00 metros quadrados, devidamente registrada, no </w:t>
      </w:r>
      <w:r w:rsidRPr="00354C5D">
        <w:rPr>
          <w:rFonts w:ascii="Times New Roman" w:hAnsi="Times New Roman" w:cs="Times New Roman"/>
          <w:bCs/>
          <w:sz w:val="24"/>
          <w:szCs w:val="24"/>
        </w:rPr>
        <w:t>Cartório de Registro de Imóveis e Tabelionato 1º de Notas desta Comarca, matrícula de nº 18.925.</w:t>
      </w:r>
    </w:p>
    <w:p w14:paraId="5AA5AECF" w14:textId="77777777" w:rsidR="002A16EA" w:rsidRPr="00354C5D" w:rsidRDefault="002A16EA" w:rsidP="00770DD6">
      <w:pPr>
        <w:spacing w:line="360" w:lineRule="auto"/>
        <w:ind w:firstLine="16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C5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54C5D">
        <w:rPr>
          <w:rFonts w:ascii="Times New Roman" w:hAnsi="Times New Roman" w:cs="Times New Roman"/>
          <w:sz w:val="24"/>
          <w:szCs w:val="24"/>
        </w:rPr>
        <w:t xml:space="preserve"> - Fica o Poder Executivo Municipal autorizado a alienar os imóveis descritos nesta lei. </w:t>
      </w:r>
    </w:p>
    <w:p w14:paraId="51699B57" w14:textId="77777777" w:rsidR="002A16EA" w:rsidRPr="00354C5D" w:rsidRDefault="002A16EA" w:rsidP="00770DD6">
      <w:pPr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354C5D">
        <w:rPr>
          <w:rFonts w:ascii="Times New Roman" w:hAnsi="Times New Roman" w:cs="Times New Roman"/>
          <w:sz w:val="24"/>
          <w:szCs w:val="24"/>
        </w:rPr>
        <w:t>Esta Lei entrará em vigor na data de sua publicação, revogadas as disposições em contrário.</w:t>
      </w:r>
    </w:p>
    <w:p w14:paraId="557C9AF8" w14:textId="1E739B60" w:rsidR="002A16EA" w:rsidRPr="00354C5D" w:rsidRDefault="002A16EA" w:rsidP="00770D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7277087"/>
      <w:r w:rsidRPr="00354C5D">
        <w:rPr>
          <w:rFonts w:ascii="Times New Roman" w:hAnsi="Times New Roman" w:cs="Times New Roman"/>
          <w:b/>
          <w:sz w:val="24"/>
          <w:szCs w:val="24"/>
        </w:rPr>
        <w:t>GABINETE DO PREFEITO DE INHUMAS, ESTADO DE GOIÁS, AOS 10 DIAS DO MÊS DE JUNHO DE 2024.</w:t>
      </w:r>
    </w:p>
    <w:p w14:paraId="28520DB0" w14:textId="77777777" w:rsidR="002A16EA" w:rsidRPr="00354C5D" w:rsidRDefault="002A16EA" w:rsidP="00770D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237DE" w14:textId="77777777" w:rsidR="002A16EA" w:rsidRPr="00354C5D" w:rsidRDefault="002A16EA" w:rsidP="00770D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>JOÃO ANTONIO FERREIRA</w:t>
      </w:r>
    </w:p>
    <w:p w14:paraId="256611B2" w14:textId="77777777" w:rsidR="002A16EA" w:rsidRPr="00354C5D" w:rsidRDefault="002A16EA" w:rsidP="00770D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>Prefeito</w:t>
      </w:r>
      <w:bookmarkEnd w:id="0"/>
      <w:r w:rsidRPr="00354C5D">
        <w:rPr>
          <w:rFonts w:ascii="Times New Roman" w:hAnsi="Times New Roman" w:cs="Times New Roman"/>
          <w:sz w:val="24"/>
          <w:szCs w:val="24"/>
        </w:rPr>
        <w:t xml:space="preserve"> de Inhumas</w:t>
      </w:r>
    </w:p>
    <w:p w14:paraId="641AB4D1" w14:textId="77777777" w:rsidR="002A16EA" w:rsidRPr="00354C5D" w:rsidRDefault="002A16EA" w:rsidP="00770D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013AF" w14:textId="77777777" w:rsidR="00D81678" w:rsidRPr="00354C5D" w:rsidRDefault="00D81678" w:rsidP="00770DD6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>FERNANDA NETO VALIN</w:t>
      </w:r>
    </w:p>
    <w:p w14:paraId="4F4FF864" w14:textId="77777777" w:rsidR="00D81678" w:rsidRPr="00354C5D" w:rsidRDefault="00D81678" w:rsidP="00770DD6">
      <w:pPr>
        <w:spacing w:after="0"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>Secretária Municipal de Gestão</w:t>
      </w:r>
    </w:p>
    <w:p w14:paraId="2C88816D" w14:textId="25A65A36" w:rsidR="00E4697E" w:rsidRPr="00354C5D" w:rsidRDefault="00D81678" w:rsidP="00770D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FEBD20" w14:textId="77777777" w:rsidR="00770DD6" w:rsidRPr="00354C5D" w:rsidRDefault="00770DD6" w:rsidP="00770D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C5D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DO PREFEITO</w:t>
      </w:r>
    </w:p>
    <w:p w14:paraId="63782320" w14:textId="58B79452" w:rsidR="00770DD6" w:rsidRPr="00354C5D" w:rsidRDefault="00770DD6" w:rsidP="00354C5D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>Excelentíssimo Senhor Presidente da Câmara Municipal de Inhumas/GO.</w:t>
      </w:r>
    </w:p>
    <w:p w14:paraId="20A012FA" w14:textId="15718745" w:rsidR="00770DD6" w:rsidRPr="00354C5D" w:rsidRDefault="00354C5D" w:rsidP="00354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70DD6" w:rsidRPr="00354C5D">
        <w:rPr>
          <w:rFonts w:ascii="Times New Roman" w:hAnsi="Times New Roman" w:cs="Times New Roman"/>
          <w:sz w:val="24"/>
          <w:szCs w:val="24"/>
        </w:rPr>
        <w:t>Senhor Presidente:</w:t>
      </w:r>
    </w:p>
    <w:p w14:paraId="2B5F8CED" w14:textId="202FBE31" w:rsidR="00770DD6" w:rsidRPr="00354C5D" w:rsidRDefault="00770DD6" w:rsidP="00354C5D">
      <w:pPr>
        <w:spacing w:line="360" w:lineRule="auto"/>
        <w:ind w:firstLine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54C5D">
        <w:rPr>
          <w:rFonts w:ascii="Times New Roman" w:hAnsi="Times New Roman" w:cs="Times New Roman"/>
          <w:sz w:val="24"/>
          <w:szCs w:val="24"/>
        </w:rPr>
        <w:t xml:space="preserve">Submeto à apreciação dessa Insigne Casa de Leis, o Projeto de Lei </w:t>
      </w:r>
      <w:r w:rsidR="00354C5D" w:rsidRPr="00354C5D">
        <w:rPr>
          <w:rFonts w:ascii="Times New Roman" w:hAnsi="Times New Roman" w:cs="Times New Roman"/>
          <w:sz w:val="24"/>
          <w:szCs w:val="24"/>
        </w:rPr>
        <w:t>nº 012 DE JUNHO DE 2024</w:t>
      </w:r>
      <w:r w:rsidRPr="00354C5D">
        <w:rPr>
          <w:rFonts w:ascii="Times New Roman" w:hAnsi="Times New Roman" w:cs="Times New Roman"/>
          <w:sz w:val="24"/>
          <w:szCs w:val="24"/>
        </w:rPr>
        <w:t>, que</w:t>
      </w:r>
      <w:r w:rsidRPr="00354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C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354C5D">
        <w:rPr>
          <w:rFonts w:ascii="Times New Roman" w:hAnsi="Times New Roman" w:cs="Times New Roman"/>
          <w:b/>
          <w:bCs/>
          <w:i/>
          <w:sz w:val="24"/>
          <w:szCs w:val="24"/>
        </w:rPr>
        <w:t>Desafeta as áreas públicas especificadas e autoriza alienação e dá outras providências</w:t>
      </w:r>
      <w:r w:rsidRPr="00354C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.”</w:t>
      </w:r>
    </w:p>
    <w:p w14:paraId="0BAE190C" w14:textId="77777777" w:rsidR="00770DD6" w:rsidRPr="00354C5D" w:rsidRDefault="00770DD6" w:rsidP="00856C8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0396A2" w14:textId="42071E28" w:rsidR="00770DD6" w:rsidRPr="00354C5D" w:rsidRDefault="00770DD6" w:rsidP="00856C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C5D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06CA5447" w14:textId="77777777" w:rsidR="00770DD6" w:rsidRPr="00354C5D" w:rsidRDefault="00770DD6" w:rsidP="00770DD6">
      <w:pPr>
        <w:pStyle w:val="SemEspaamento"/>
        <w:spacing w:line="360" w:lineRule="auto"/>
        <w:ind w:left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t>Ínclita Presidente,</w:t>
      </w:r>
    </w:p>
    <w:p w14:paraId="1B0FD8B9" w14:textId="77777777" w:rsidR="00770DD6" w:rsidRPr="00354C5D" w:rsidRDefault="00770DD6" w:rsidP="00770DD6">
      <w:pPr>
        <w:pStyle w:val="SemEspaamento"/>
        <w:spacing w:line="360" w:lineRule="auto"/>
        <w:ind w:left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9FC23" w14:textId="77777777" w:rsidR="00770DD6" w:rsidRDefault="00770DD6" w:rsidP="00770DD6">
      <w:pPr>
        <w:pStyle w:val="SemEspaamento"/>
        <w:spacing w:line="360" w:lineRule="auto"/>
        <w:ind w:left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t>Nobres Parlamentares,</w:t>
      </w:r>
    </w:p>
    <w:p w14:paraId="6FAFB030" w14:textId="77777777" w:rsidR="00E700DC" w:rsidRPr="00354C5D" w:rsidRDefault="00E700DC" w:rsidP="00770DD6">
      <w:pPr>
        <w:pStyle w:val="SemEspaamento"/>
        <w:spacing w:line="360" w:lineRule="auto"/>
        <w:ind w:left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86C50E" w14:textId="77777777" w:rsidR="00770DD6" w:rsidRPr="00354C5D" w:rsidRDefault="00770DD6" w:rsidP="00770DD6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t xml:space="preserve">Trata-se de Projeto de Lei que tem por escopo a desafetação de áreas especificadas e autorizar sua alienação para fomentar a economia local. </w:t>
      </w:r>
    </w:p>
    <w:p w14:paraId="0061BD12" w14:textId="77777777" w:rsidR="00770DD6" w:rsidRPr="00354C5D" w:rsidRDefault="00770DD6" w:rsidP="00770DD6">
      <w:pPr>
        <w:tabs>
          <w:tab w:val="left" w:pos="1134"/>
        </w:tabs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t>Os bens de uso comum do povo destinam-se à utilização coletiva, apesar de pertencerem ao Ente Público, no caso, ao Município.</w:t>
      </w:r>
    </w:p>
    <w:p w14:paraId="2E527DAF" w14:textId="77777777" w:rsidR="00770DD6" w:rsidRPr="00354C5D" w:rsidRDefault="00770DD6" w:rsidP="00770DD6">
      <w:pPr>
        <w:tabs>
          <w:tab w:val="left" w:pos="1134"/>
        </w:tabs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t xml:space="preserve"> Tratam-se de áreas de livre acesso às pessoas, podendo o Poder Público estabelecer regras para sua adequada utilização, como ruas, praças, rios, e outros legalmente enumerados. </w:t>
      </w:r>
    </w:p>
    <w:p w14:paraId="4ABB1C5F" w14:textId="77777777" w:rsidR="00770DD6" w:rsidRPr="00354C5D" w:rsidRDefault="00770DD6" w:rsidP="00770DD6">
      <w:pPr>
        <w:tabs>
          <w:tab w:val="left" w:pos="1134"/>
        </w:tabs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t>A finalidade da utilização dos bens públicos é determinada pelos institutos da afetação e desafetação. Diz-se que um bem público submetido à afetação é um bem público que está vinculado a uma finalidade pública específica, enquanto na desafetação ocorre a desvinculação do bem da finalidade pública primária, propiciando-lhe nova destinação.</w:t>
      </w:r>
    </w:p>
    <w:p w14:paraId="30202D78" w14:textId="77777777" w:rsidR="00770DD6" w:rsidRPr="00354C5D" w:rsidRDefault="00770DD6" w:rsidP="00770DD6">
      <w:pPr>
        <w:tabs>
          <w:tab w:val="left" w:pos="1134"/>
        </w:tabs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t>Assim, para ampliar e aprimorar a finalidade pública do bem se torna fundamental desvinculá-lo de uma destinação inicial para atribuir-lhe outra de caráter mais amplo e eficiente.</w:t>
      </w:r>
    </w:p>
    <w:p w14:paraId="5D7D20CB" w14:textId="77777777" w:rsidR="00770DD6" w:rsidRPr="00354C5D" w:rsidRDefault="00770DD6" w:rsidP="00770DD6">
      <w:pPr>
        <w:tabs>
          <w:tab w:val="left" w:pos="1134"/>
        </w:tabs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00189" w14:textId="77777777" w:rsidR="00770DD6" w:rsidRPr="00354C5D" w:rsidRDefault="00770DD6" w:rsidP="00770DD6">
      <w:pPr>
        <w:tabs>
          <w:tab w:val="left" w:pos="1134"/>
        </w:tabs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lastRenderedPageBreak/>
        <w:t>A modificação da finalidade e destinação do bem dar-se-á, em regra, mediante Lei, sendo de competência do próprio Ente Público, tendo em vista a autonomia que lhe foi atribuída pela Constituição Federal.</w:t>
      </w:r>
    </w:p>
    <w:p w14:paraId="1721D6DE" w14:textId="77777777" w:rsidR="00770DD6" w:rsidRPr="00354C5D" w:rsidRDefault="00770DD6" w:rsidP="00770DD6">
      <w:pPr>
        <w:tabs>
          <w:tab w:val="left" w:pos="1134"/>
        </w:tabs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t>Sendo assim, observadas as limitações legais, o Município pode dispor dos bens que estão sob o seu domínio, inclusive alterando a sua finalidade para atender o interesse público.</w:t>
      </w:r>
    </w:p>
    <w:p w14:paraId="1E17E4CC" w14:textId="77777777" w:rsidR="00770DD6" w:rsidRPr="00354C5D" w:rsidRDefault="00770DD6" w:rsidP="00770DD6">
      <w:pPr>
        <w:tabs>
          <w:tab w:val="left" w:pos="1134"/>
        </w:tabs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t>A presente minuta de lei visa desafetar as áreas em questão e selecionar por meio de licitação, a quaisquer interessados que queiram adquirir o imóvel, mediante pagamento de acordo com o laudo de avaliação imobiliária.</w:t>
      </w:r>
    </w:p>
    <w:p w14:paraId="47E44D82" w14:textId="77777777" w:rsidR="00770DD6" w:rsidRPr="00354C5D" w:rsidRDefault="00770DD6" w:rsidP="00770DD6">
      <w:pPr>
        <w:tabs>
          <w:tab w:val="left" w:pos="1134"/>
        </w:tabs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t>O proveito econômico obtido pela alienação do imóvel em questão será revertido para pagamento de área que foi desapropriada pelo Município, para promover novas atividades industriais ou comerciais, gerando empregos e fomentando o comercio local.</w:t>
      </w:r>
    </w:p>
    <w:p w14:paraId="32918A5A" w14:textId="77777777" w:rsidR="00770DD6" w:rsidRPr="00354C5D" w:rsidRDefault="00770DD6" w:rsidP="00770DD6">
      <w:pPr>
        <w:tabs>
          <w:tab w:val="left" w:pos="1134"/>
        </w:tabs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4C5D">
        <w:rPr>
          <w:rFonts w:ascii="Times New Roman" w:hAnsi="Times New Roman" w:cs="Times New Roman"/>
          <w:color w:val="000000"/>
          <w:sz w:val="24"/>
          <w:szCs w:val="24"/>
        </w:rPr>
        <w:t>Por todo o exposto, tenho a certeza de que esta nobre Casa Legislativa, apreciando o teor do presente projeto, anexo, e as razões que o justificam, apoiará e aprovará esta iniciativa, por reconhecer o interesse público que ela traduz.</w:t>
      </w:r>
    </w:p>
    <w:p w14:paraId="77C686A6" w14:textId="13AD3481" w:rsidR="00770DD6" w:rsidRPr="00354C5D" w:rsidRDefault="00354C5D" w:rsidP="00354C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>GABINETE DO PREFEITO DE INHUMAS, AOS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354C5D">
        <w:rPr>
          <w:rFonts w:ascii="Times New Roman" w:hAnsi="Times New Roman" w:cs="Times New Roman"/>
          <w:b/>
          <w:sz w:val="24"/>
          <w:szCs w:val="24"/>
        </w:rPr>
        <w:t xml:space="preserve"> DIAS DO MÊS DE JUNHO DE </w:t>
      </w:r>
      <w:r w:rsidR="00531F69">
        <w:rPr>
          <w:rFonts w:ascii="Times New Roman" w:hAnsi="Times New Roman" w:cs="Times New Roman"/>
          <w:b/>
          <w:sz w:val="24"/>
          <w:szCs w:val="24"/>
        </w:rPr>
        <w:t>2024</w:t>
      </w:r>
      <w:r w:rsidRPr="00354C5D">
        <w:rPr>
          <w:rFonts w:ascii="Times New Roman" w:hAnsi="Times New Roman" w:cs="Times New Roman"/>
          <w:b/>
          <w:sz w:val="24"/>
          <w:szCs w:val="24"/>
        </w:rPr>
        <w:t>.</w:t>
      </w:r>
    </w:p>
    <w:p w14:paraId="16287F60" w14:textId="77777777" w:rsidR="00770DD6" w:rsidRPr="00354C5D" w:rsidRDefault="00770DD6" w:rsidP="00770DD6">
      <w:pPr>
        <w:spacing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B3D19" w14:textId="77777777" w:rsidR="00770DD6" w:rsidRPr="00354C5D" w:rsidRDefault="00770DD6" w:rsidP="00770D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2B512" w14:textId="77777777" w:rsidR="00770DD6" w:rsidRPr="00354C5D" w:rsidRDefault="00770DD6" w:rsidP="00904E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>JOÃO ANTONIO FERREIRA</w:t>
      </w:r>
    </w:p>
    <w:p w14:paraId="12695480" w14:textId="77777777" w:rsidR="00770DD6" w:rsidRPr="00354C5D" w:rsidRDefault="00770DD6" w:rsidP="00904E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5D">
        <w:rPr>
          <w:rFonts w:ascii="Times New Roman" w:hAnsi="Times New Roman" w:cs="Times New Roman"/>
          <w:b/>
          <w:sz w:val="24"/>
          <w:szCs w:val="24"/>
        </w:rPr>
        <w:t>Prefeito de inhumas</w:t>
      </w:r>
    </w:p>
    <w:p w14:paraId="6DDB679F" w14:textId="77777777" w:rsidR="00770DD6" w:rsidRPr="00354C5D" w:rsidRDefault="00770DD6" w:rsidP="00770D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8860E" w14:textId="77777777" w:rsidR="00466C1F" w:rsidRPr="00354C5D" w:rsidRDefault="00466C1F" w:rsidP="00770D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6C1F" w:rsidRPr="00354C5D" w:rsidSect="00706199">
      <w:headerReference w:type="default" r:id="rId8"/>
      <w:footerReference w:type="default" r:id="rId9"/>
      <w:pgSz w:w="11906" w:h="16838"/>
      <w:pgMar w:top="1417" w:right="1701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322A0" w14:textId="77777777" w:rsidR="00103D77" w:rsidRDefault="00103D77" w:rsidP="00B25FE9">
      <w:pPr>
        <w:spacing w:after="0" w:line="240" w:lineRule="auto"/>
      </w:pPr>
      <w:r>
        <w:separator/>
      </w:r>
    </w:p>
  </w:endnote>
  <w:endnote w:type="continuationSeparator" w:id="0">
    <w:p w14:paraId="54A96136" w14:textId="77777777" w:rsidR="00103D77" w:rsidRDefault="00103D77" w:rsidP="00B2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7375" w14:textId="77777777" w:rsidR="005B4492" w:rsidRPr="005B4492" w:rsidRDefault="005B4492" w:rsidP="005B4492">
    <w:pPr>
      <w:pStyle w:val="Rodap"/>
      <w:tabs>
        <w:tab w:val="clear" w:pos="8504"/>
        <w:tab w:val="right" w:pos="8647"/>
      </w:tabs>
      <w:ind w:right="-142"/>
      <w:jc w:val="center"/>
      <w:rPr>
        <w:rFonts w:ascii="Times New Roman" w:hAnsi="Times New Roman" w:cs="Times New Roman"/>
        <w:noProof/>
      </w:rPr>
    </w:pPr>
    <w:r w:rsidRPr="005B4492">
      <w:rPr>
        <w:rFonts w:ascii="Times New Roman" w:hAnsi="Times New Roman" w:cs="Times New Roman"/>
        <w:color w:val="000000" w:themeColor="text1"/>
        <w:shd w:val="clear" w:color="auto" w:fill="FFFFFF"/>
      </w:rPr>
      <w:t>Av. Wilson Quirino de Andrade, 450 – Bairro Anhanguera, Inhumas - GO</w:t>
    </w:r>
    <w:r w:rsidRPr="005B4492">
      <w:rPr>
        <w:rFonts w:ascii="Times New Roman" w:hAnsi="Times New Roman" w:cs="Times New Roman"/>
        <w:noProof/>
      </w:rPr>
      <w:t>, CEP: 75407-530</w:t>
    </w:r>
  </w:p>
  <w:p w14:paraId="614F1350" w14:textId="77777777" w:rsidR="005B4492" w:rsidRPr="0095249B" w:rsidRDefault="00000000" w:rsidP="005B4492">
    <w:pPr>
      <w:pStyle w:val="Rodap"/>
      <w:tabs>
        <w:tab w:val="clear" w:pos="8504"/>
        <w:tab w:val="right" w:pos="8647"/>
      </w:tabs>
      <w:ind w:right="-142"/>
      <w:jc w:val="center"/>
    </w:pPr>
    <w:hyperlink r:id="rId1" w:history="1">
      <w:r w:rsidR="005B4492" w:rsidRPr="005B4492">
        <w:rPr>
          <w:rStyle w:val="Hyperlink"/>
          <w:rFonts w:ascii="Times New Roman" w:hAnsi="Times New Roman" w:cs="Times New Roman"/>
        </w:rPr>
        <w:t>gab.prefeiturainhumas@gmail.com</w:t>
      </w:r>
    </w:hyperlink>
    <w:r w:rsidR="005B4492" w:rsidRPr="005B4492">
      <w:rPr>
        <w:rFonts w:ascii="Times New Roman" w:hAnsi="Times New Roman" w:cs="Times New Roman"/>
      </w:rPr>
      <w:t xml:space="preserve">  (062) 3511-2121</w:t>
    </w:r>
  </w:p>
  <w:p w14:paraId="54ED8FD8" w14:textId="7DF15C93" w:rsidR="00B25FE9" w:rsidRPr="005B4492" w:rsidRDefault="00B25FE9" w:rsidP="005B44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CE960" w14:textId="77777777" w:rsidR="00103D77" w:rsidRDefault="00103D77" w:rsidP="00B25FE9">
      <w:pPr>
        <w:spacing w:after="0" w:line="240" w:lineRule="auto"/>
      </w:pPr>
      <w:r>
        <w:separator/>
      </w:r>
    </w:p>
  </w:footnote>
  <w:footnote w:type="continuationSeparator" w:id="0">
    <w:p w14:paraId="5A92CB72" w14:textId="77777777" w:rsidR="00103D77" w:rsidRDefault="00103D77" w:rsidP="00B2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0CFDB" w14:textId="77777777" w:rsidR="00B25FE9" w:rsidRPr="009046FA" w:rsidRDefault="00AD7AFD" w:rsidP="00AD7AFD">
    <w:pPr>
      <w:pStyle w:val="Cabealho"/>
      <w:rPr>
        <w:b/>
        <w:sz w:val="40"/>
        <w:szCs w:val="40"/>
        <w:lang w:eastAsia="pt-BR"/>
      </w:rPr>
    </w:pPr>
    <w:r>
      <w:rPr>
        <w:b/>
        <w:noProof/>
        <w:sz w:val="40"/>
        <w:szCs w:val="4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52E57A" wp14:editId="463A4DEA">
              <wp:simplePos x="0" y="0"/>
              <wp:positionH relativeFrom="column">
                <wp:posOffset>2787015</wp:posOffset>
              </wp:positionH>
              <wp:positionV relativeFrom="paragraph">
                <wp:posOffset>-220980</wp:posOffset>
              </wp:positionV>
              <wp:extent cx="2886075" cy="1219200"/>
              <wp:effectExtent l="0" t="0" r="28575" b="190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4C282" w14:textId="77777777" w:rsidR="00C7439E" w:rsidRPr="00AD7AFD" w:rsidRDefault="00AD7AFD" w:rsidP="00C7439E">
                          <w:pPr>
                            <w:spacing w:after="0" w:line="348" w:lineRule="auto"/>
                            <w:jc w:val="both"/>
                            <w:rPr>
                              <w:rFonts w:ascii="Times New Roman" w:hAnsi="Times New Roman" w:cs="Times New Roman"/>
                            </w:rPr>
                          </w:pPr>
                          <w:r w:rsidRPr="00AD7AFD"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rotocolo à</w:t>
                          </w:r>
                          <w:r w:rsidRPr="00AD7AFD">
                            <w:rPr>
                              <w:rFonts w:ascii="Times New Roman" w:hAnsi="Times New Roman" w:cs="Times New Roman"/>
                            </w:rPr>
                            <w:t xml:space="preserve">s fls. nº ________ do livro nº </w:t>
                          </w:r>
                          <w:r w:rsidRPr="00AD7AFD">
                            <w:rPr>
                              <w:rFonts w:ascii="Times New Roman" w:hAnsi="Times New Roman" w:cs="Times New Roman"/>
                            </w:rPr>
                            <w:softHyphen/>
                            <w:t>______ de protocolo de:_________________________</w:t>
                          </w:r>
                        </w:p>
                        <w:p w14:paraId="23B6EC71" w14:textId="77777777" w:rsidR="00AD7AFD" w:rsidRDefault="00AD7AFD" w:rsidP="002311F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D7AFD">
                            <w:rPr>
                              <w:rFonts w:ascii="Times New Roman" w:hAnsi="Times New Roman" w:cs="Times New Roman"/>
                            </w:rPr>
                            <w:t>Em: ___/___/_____</w:t>
                          </w:r>
                        </w:p>
                        <w:p w14:paraId="3B995E27" w14:textId="77777777" w:rsidR="00C7439E" w:rsidRPr="00AD7AFD" w:rsidRDefault="00C7439E" w:rsidP="002311F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05BDD35E" w14:textId="77777777" w:rsidR="00AD7AFD" w:rsidRPr="00AD7AFD" w:rsidRDefault="00C7439E" w:rsidP="002311F8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_____________</w:t>
                          </w:r>
                          <w:r w:rsidR="00AD7AFD" w:rsidRPr="00AD7AFD">
                            <w:rPr>
                              <w:rFonts w:ascii="Times New Roman" w:hAnsi="Times New Roman" w:cs="Times New Roman"/>
                            </w:rPr>
                            <w:t>_____________________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____</w:t>
                          </w:r>
                        </w:p>
                        <w:p w14:paraId="5E625E6A" w14:textId="77777777" w:rsidR="00AD7AFD" w:rsidRPr="00AD7AFD" w:rsidRDefault="00AD7AFD" w:rsidP="00AD7AF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D7AFD">
                            <w:rPr>
                              <w:rFonts w:ascii="Times New Roman" w:hAnsi="Times New Roman" w:cs="Times New Roman"/>
                            </w:rPr>
                            <w:t>Secretária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2E5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9.45pt;margin-top:-17.4pt;width:227.2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">
              <v:textbox>
                <w:txbxContent>
                  <w:p w14:paraId="5954C282" w14:textId="77777777" w:rsidR="00C7439E" w:rsidRPr="00AD7AFD" w:rsidRDefault="00AD7AFD" w:rsidP="00C7439E">
                    <w:pPr>
                      <w:spacing w:after="0" w:line="348" w:lineRule="auto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AD7AFD">
                      <w:rPr>
                        <w:rFonts w:ascii="Times New Roman" w:hAnsi="Times New Roman" w:cs="Times New Roman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</w:rPr>
                      <w:t>rotocolo à</w:t>
                    </w:r>
                    <w:r w:rsidRPr="00AD7AFD">
                      <w:rPr>
                        <w:rFonts w:ascii="Times New Roman" w:hAnsi="Times New Roman" w:cs="Times New Roman"/>
                      </w:rPr>
                      <w:t xml:space="preserve">s fls. nº ________ do livro nº </w:t>
                    </w:r>
                    <w:r w:rsidRPr="00AD7AFD">
                      <w:rPr>
                        <w:rFonts w:ascii="Times New Roman" w:hAnsi="Times New Roman" w:cs="Times New Roman"/>
                      </w:rPr>
                      <w:softHyphen/>
                      <w:t>______ de protocolo de:_________________________</w:t>
                    </w:r>
                  </w:p>
                  <w:p w14:paraId="23B6EC71" w14:textId="77777777" w:rsidR="00AD7AFD" w:rsidRDefault="00AD7AFD" w:rsidP="002311F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D7AFD">
                      <w:rPr>
                        <w:rFonts w:ascii="Times New Roman" w:hAnsi="Times New Roman" w:cs="Times New Roman"/>
                      </w:rPr>
                      <w:t>Em: ___/___/_____</w:t>
                    </w:r>
                  </w:p>
                  <w:p w14:paraId="3B995E27" w14:textId="77777777" w:rsidR="00C7439E" w:rsidRPr="00AD7AFD" w:rsidRDefault="00C7439E" w:rsidP="002311F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14:paraId="05BDD35E" w14:textId="77777777" w:rsidR="00AD7AFD" w:rsidRPr="00AD7AFD" w:rsidRDefault="00C7439E" w:rsidP="002311F8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_____________</w:t>
                    </w:r>
                    <w:r w:rsidR="00AD7AFD" w:rsidRPr="00AD7AFD">
                      <w:rPr>
                        <w:rFonts w:ascii="Times New Roman" w:hAnsi="Times New Roman" w:cs="Times New Roman"/>
                      </w:rPr>
                      <w:t>_____________________</w:t>
                    </w:r>
                    <w:r>
                      <w:rPr>
                        <w:rFonts w:ascii="Times New Roman" w:hAnsi="Times New Roman" w:cs="Times New Roman"/>
                      </w:rPr>
                      <w:t>____</w:t>
                    </w:r>
                  </w:p>
                  <w:p w14:paraId="5E625E6A" w14:textId="77777777" w:rsidR="00AD7AFD" w:rsidRPr="00AD7AFD" w:rsidRDefault="00AD7AFD" w:rsidP="00AD7AF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D7AFD">
                      <w:rPr>
                        <w:rFonts w:ascii="Times New Roman" w:hAnsi="Times New Roman" w:cs="Times New Roman"/>
                      </w:rPr>
                      <w:t>Secretária</w:t>
                    </w:r>
                  </w:p>
                </w:txbxContent>
              </v:textbox>
            </v:shape>
          </w:pict>
        </mc:Fallback>
      </mc:AlternateContent>
    </w:r>
    <w:r w:rsidR="00B25FE9" w:rsidRPr="00870BBC">
      <w:rPr>
        <w:b/>
        <w:noProof/>
        <w:sz w:val="40"/>
        <w:szCs w:val="4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CBE69F" wp14:editId="3A5B28B8">
              <wp:simplePos x="0" y="0"/>
              <wp:positionH relativeFrom="page">
                <wp:posOffset>6936740</wp:posOffset>
              </wp:positionH>
              <wp:positionV relativeFrom="page">
                <wp:posOffset>7698740</wp:posOffset>
              </wp:positionV>
              <wp:extent cx="523875" cy="2183130"/>
              <wp:effectExtent l="2540" t="254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E9712" w14:textId="1B95313B" w:rsidR="00B25FE9" w:rsidRPr="00870BBC" w:rsidRDefault="00B25FE9" w:rsidP="00B25FE9">
                          <w:pPr>
                            <w:pStyle w:val="Rodap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870BBC">
                            <w:rPr>
                              <w:rFonts w:ascii="Calibri Light" w:eastAsia="Times New Roman" w:hAnsi="Calibri Light"/>
                            </w:rPr>
                            <w:t>Página</w:t>
                          </w:r>
                          <w:r w:rsidRPr="00870BBC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870BBC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886C5A" w:rsidRPr="00886C5A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870BBC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BE69F" id="Retângulo 2" o:spid="_x0000_s1027" style="position:absolute;margin-left:546.2pt;margin-top:606.2pt;width:41.2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18CE9712" w14:textId="1B95313B" w:rsidR="00B25FE9" w:rsidRPr="00870BBC" w:rsidRDefault="00B25FE9" w:rsidP="00B25FE9">
                    <w:pPr>
                      <w:pStyle w:val="Rodap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870BBC">
                      <w:rPr>
                        <w:rFonts w:ascii="Calibri Light" w:eastAsia="Times New Roman" w:hAnsi="Calibri Light"/>
                      </w:rPr>
                      <w:t>Página</w:t>
                    </w:r>
                    <w:r w:rsidRPr="00870BBC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870BBC">
                      <w:rPr>
                        <w:rFonts w:eastAsia="Times New Roman"/>
                      </w:rPr>
                      <w:fldChar w:fldCharType="separate"/>
                    </w:r>
                    <w:r w:rsidR="00886C5A" w:rsidRPr="00886C5A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870BBC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B25FE9" w:rsidRPr="00870BBC">
      <w:rPr>
        <w:b/>
        <w:noProof/>
        <w:sz w:val="40"/>
        <w:szCs w:val="40"/>
        <w:lang w:eastAsia="pt-BR"/>
      </w:rPr>
      <w:drawing>
        <wp:inline distT="0" distB="0" distL="0" distR="0" wp14:anchorId="5635F535" wp14:editId="6F0CCE57">
          <wp:extent cx="2441575" cy="884555"/>
          <wp:effectExtent l="0" t="0" r="0" b="0"/>
          <wp:docPr id="1243215498" name="Imagem 1243215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2F94C" w14:textId="77777777" w:rsidR="00B25FE9" w:rsidRDefault="00B25FE9">
    <w:pPr>
      <w:pStyle w:val="Cabealho"/>
    </w:pPr>
  </w:p>
  <w:p w14:paraId="4882B273" w14:textId="77777777" w:rsidR="00362479" w:rsidRDefault="003624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C2B24"/>
    <w:multiLevelType w:val="multilevel"/>
    <w:tmpl w:val="80B2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933D2"/>
    <w:multiLevelType w:val="hybridMultilevel"/>
    <w:tmpl w:val="82E632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624B0"/>
    <w:multiLevelType w:val="multilevel"/>
    <w:tmpl w:val="5BE8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465E6"/>
    <w:multiLevelType w:val="multilevel"/>
    <w:tmpl w:val="FDD0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73163"/>
    <w:multiLevelType w:val="hybridMultilevel"/>
    <w:tmpl w:val="6F687356"/>
    <w:lvl w:ilvl="0" w:tplc="3ED00DEC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37607952">
    <w:abstractNumId w:val="1"/>
  </w:num>
  <w:num w:numId="2" w16cid:durableId="278101964">
    <w:abstractNumId w:val="4"/>
  </w:num>
  <w:num w:numId="3" w16cid:durableId="1050417822">
    <w:abstractNumId w:val="3"/>
  </w:num>
  <w:num w:numId="4" w16cid:durableId="1791821750">
    <w:abstractNumId w:val="0"/>
  </w:num>
  <w:num w:numId="5" w16cid:durableId="160904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DF"/>
    <w:rsid w:val="00001D85"/>
    <w:rsid w:val="000021E0"/>
    <w:rsid w:val="00004F78"/>
    <w:rsid w:val="000137FD"/>
    <w:rsid w:val="00024F5F"/>
    <w:rsid w:val="00032573"/>
    <w:rsid w:val="00035F48"/>
    <w:rsid w:val="00041089"/>
    <w:rsid w:val="00044C8C"/>
    <w:rsid w:val="00051194"/>
    <w:rsid w:val="000516F8"/>
    <w:rsid w:val="00053A22"/>
    <w:rsid w:val="0005599B"/>
    <w:rsid w:val="00060623"/>
    <w:rsid w:val="00061558"/>
    <w:rsid w:val="000822EB"/>
    <w:rsid w:val="00085193"/>
    <w:rsid w:val="00085699"/>
    <w:rsid w:val="00092840"/>
    <w:rsid w:val="00093A4E"/>
    <w:rsid w:val="00094653"/>
    <w:rsid w:val="000A0BA5"/>
    <w:rsid w:val="000A5203"/>
    <w:rsid w:val="000B52EF"/>
    <w:rsid w:val="000C4FC2"/>
    <w:rsid w:val="000D14B8"/>
    <w:rsid w:val="000D5143"/>
    <w:rsid w:val="000F1FE8"/>
    <w:rsid w:val="000F4299"/>
    <w:rsid w:val="000F4C49"/>
    <w:rsid w:val="00102E6F"/>
    <w:rsid w:val="00103D77"/>
    <w:rsid w:val="00127561"/>
    <w:rsid w:val="00132324"/>
    <w:rsid w:val="00132934"/>
    <w:rsid w:val="001539D8"/>
    <w:rsid w:val="001561D7"/>
    <w:rsid w:val="001643C0"/>
    <w:rsid w:val="001840F9"/>
    <w:rsid w:val="00192FBF"/>
    <w:rsid w:val="00194DD6"/>
    <w:rsid w:val="001A05A6"/>
    <w:rsid w:val="001C6D76"/>
    <w:rsid w:val="001C79EB"/>
    <w:rsid w:val="001D101C"/>
    <w:rsid w:val="001D1F5A"/>
    <w:rsid w:val="001D4ADB"/>
    <w:rsid w:val="001E72A1"/>
    <w:rsid w:val="001F0E87"/>
    <w:rsid w:val="001F6B25"/>
    <w:rsid w:val="00200135"/>
    <w:rsid w:val="00206138"/>
    <w:rsid w:val="00207B93"/>
    <w:rsid w:val="00207FB0"/>
    <w:rsid w:val="00211005"/>
    <w:rsid w:val="002130B3"/>
    <w:rsid w:val="002138CA"/>
    <w:rsid w:val="0021626D"/>
    <w:rsid w:val="002239C4"/>
    <w:rsid w:val="00224526"/>
    <w:rsid w:val="002311F8"/>
    <w:rsid w:val="0023292C"/>
    <w:rsid w:val="00233180"/>
    <w:rsid w:val="00235A8D"/>
    <w:rsid w:val="002451AB"/>
    <w:rsid w:val="00261C27"/>
    <w:rsid w:val="00273F0B"/>
    <w:rsid w:val="002747A8"/>
    <w:rsid w:val="00277D72"/>
    <w:rsid w:val="00283C77"/>
    <w:rsid w:val="00285653"/>
    <w:rsid w:val="002936FA"/>
    <w:rsid w:val="002940B4"/>
    <w:rsid w:val="002A16EA"/>
    <w:rsid w:val="002C467F"/>
    <w:rsid w:val="002C5B4C"/>
    <w:rsid w:val="002C6EB1"/>
    <w:rsid w:val="002C71CF"/>
    <w:rsid w:val="002C7A3E"/>
    <w:rsid w:val="002D062A"/>
    <w:rsid w:val="002F2CE9"/>
    <w:rsid w:val="002F4E8D"/>
    <w:rsid w:val="003020DF"/>
    <w:rsid w:val="00306BD9"/>
    <w:rsid w:val="003164D2"/>
    <w:rsid w:val="00317B98"/>
    <w:rsid w:val="00323637"/>
    <w:rsid w:val="00331E88"/>
    <w:rsid w:val="00334FB2"/>
    <w:rsid w:val="00340976"/>
    <w:rsid w:val="00342087"/>
    <w:rsid w:val="00343B2C"/>
    <w:rsid w:val="00354C5D"/>
    <w:rsid w:val="00357AE4"/>
    <w:rsid w:val="00362479"/>
    <w:rsid w:val="00364018"/>
    <w:rsid w:val="00386B68"/>
    <w:rsid w:val="0039370D"/>
    <w:rsid w:val="00395BF9"/>
    <w:rsid w:val="003A44BD"/>
    <w:rsid w:val="003B17E3"/>
    <w:rsid w:val="003B3D22"/>
    <w:rsid w:val="003B550F"/>
    <w:rsid w:val="003C00D4"/>
    <w:rsid w:val="003C227C"/>
    <w:rsid w:val="003C4135"/>
    <w:rsid w:val="003C66F3"/>
    <w:rsid w:val="003D7D53"/>
    <w:rsid w:val="003E054D"/>
    <w:rsid w:val="0040145F"/>
    <w:rsid w:val="0040795F"/>
    <w:rsid w:val="00416092"/>
    <w:rsid w:val="004218B6"/>
    <w:rsid w:val="00431510"/>
    <w:rsid w:val="00442A71"/>
    <w:rsid w:val="0045192D"/>
    <w:rsid w:val="00453A48"/>
    <w:rsid w:val="0045580F"/>
    <w:rsid w:val="0046627C"/>
    <w:rsid w:val="00466C1F"/>
    <w:rsid w:val="004724DE"/>
    <w:rsid w:val="0047646D"/>
    <w:rsid w:val="00484CB0"/>
    <w:rsid w:val="004872DB"/>
    <w:rsid w:val="00487B46"/>
    <w:rsid w:val="004907BF"/>
    <w:rsid w:val="00491BF7"/>
    <w:rsid w:val="00492EB2"/>
    <w:rsid w:val="004A1FF1"/>
    <w:rsid w:val="004A3721"/>
    <w:rsid w:val="004B5233"/>
    <w:rsid w:val="004C1EA4"/>
    <w:rsid w:val="004E1105"/>
    <w:rsid w:val="004E2AEB"/>
    <w:rsid w:val="004E2E29"/>
    <w:rsid w:val="004F30CC"/>
    <w:rsid w:val="005040C1"/>
    <w:rsid w:val="00507689"/>
    <w:rsid w:val="0051177F"/>
    <w:rsid w:val="0051336C"/>
    <w:rsid w:val="005146DA"/>
    <w:rsid w:val="00515E6B"/>
    <w:rsid w:val="00521116"/>
    <w:rsid w:val="00522D9F"/>
    <w:rsid w:val="00531F69"/>
    <w:rsid w:val="00532860"/>
    <w:rsid w:val="00536702"/>
    <w:rsid w:val="00540990"/>
    <w:rsid w:val="0055423A"/>
    <w:rsid w:val="005604EE"/>
    <w:rsid w:val="00573380"/>
    <w:rsid w:val="00574479"/>
    <w:rsid w:val="00574A3A"/>
    <w:rsid w:val="005824FE"/>
    <w:rsid w:val="005868F8"/>
    <w:rsid w:val="005871FB"/>
    <w:rsid w:val="00587344"/>
    <w:rsid w:val="00593FBA"/>
    <w:rsid w:val="00595F04"/>
    <w:rsid w:val="005A5732"/>
    <w:rsid w:val="005A6045"/>
    <w:rsid w:val="005B4492"/>
    <w:rsid w:val="005B6D55"/>
    <w:rsid w:val="005B761C"/>
    <w:rsid w:val="005D5773"/>
    <w:rsid w:val="005D5F36"/>
    <w:rsid w:val="005D6BCA"/>
    <w:rsid w:val="005E4E11"/>
    <w:rsid w:val="005E59F6"/>
    <w:rsid w:val="005F1947"/>
    <w:rsid w:val="005F438B"/>
    <w:rsid w:val="005F535B"/>
    <w:rsid w:val="00611BF1"/>
    <w:rsid w:val="00615DDE"/>
    <w:rsid w:val="00621675"/>
    <w:rsid w:val="006313E4"/>
    <w:rsid w:val="00634321"/>
    <w:rsid w:val="006411D8"/>
    <w:rsid w:val="00646E41"/>
    <w:rsid w:val="00650921"/>
    <w:rsid w:val="0065160B"/>
    <w:rsid w:val="00651761"/>
    <w:rsid w:val="00651F4D"/>
    <w:rsid w:val="006553F7"/>
    <w:rsid w:val="00655958"/>
    <w:rsid w:val="00663685"/>
    <w:rsid w:val="00664F23"/>
    <w:rsid w:val="006650CB"/>
    <w:rsid w:val="00666C75"/>
    <w:rsid w:val="00666CDB"/>
    <w:rsid w:val="006678D2"/>
    <w:rsid w:val="00671C2B"/>
    <w:rsid w:val="00672C9E"/>
    <w:rsid w:val="00675F96"/>
    <w:rsid w:val="00682C7E"/>
    <w:rsid w:val="00687164"/>
    <w:rsid w:val="006920BA"/>
    <w:rsid w:val="006925C0"/>
    <w:rsid w:val="006A6558"/>
    <w:rsid w:val="006C25AF"/>
    <w:rsid w:val="006C5F27"/>
    <w:rsid w:val="006E0C34"/>
    <w:rsid w:val="006E47F2"/>
    <w:rsid w:val="006E7301"/>
    <w:rsid w:val="00706199"/>
    <w:rsid w:val="00714551"/>
    <w:rsid w:val="007151DE"/>
    <w:rsid w:val="00715459"/>
    <w:rsid w:val="007220D3"/>
    <w:rsid w:val="00722B68"/>
    <w:rsid w:val="00723D12"/>
    <w:rsid w:val="00724787"/>
    <w:rsid w:val="0072692C"/>
    <w:rsid w:val="00731CA1"/>
    <w:rsid w:val="00732494"/>
    <w:rsid w:val="00747295"/>
    <w:rsid w:val="00751E13"/>
    <w:rsid w:val="00755C67"/>
    <w:rsid w:val="00762B25"/>
    <w:rsid w:val="007648A6"/>
    <w:rsid w:val="00770DD6"/>
    <w:rsid w:val="00773022"/>
    <w:rsid w:val="0077513A"/>
    <w:rsid w:val="00775720"/>
    <w:rsid w:val="007A045E"/>
    <w:rsid w:val="007A3300"/>
    <w:rsid w:val="007B60DC"/>
    <w:rsid w:val="007C3075"/>
    <w:rsid w:val="007C654A"/>
    <w:rsid w:val="007C7090"/>
    <w:rsid w:val="007D05AA"/>
    <w:rsid w:val="007D3898"/>
    <w:rsid w:val="007E3F7E"/>
    <w:rsid w:val="007E6F22"/>
    <w:rsid w:val="007F5D9A"/>
    <w:rsid w:val="008010B8"/>
    <w:rsid w:val="008020DD"/>
    <w:rsid w:val="00805FED"/>
    <w:rsid w:val="0080678C"/>
    <w:rsid w:val="008176E5"/>
    <w:rsid w:val="00821A16"/>
    <w:rsid w:val="00822A0D"/>
    <w:rsid w:val="008235AA"/>
    <w:rsid w:val="00826771"/>
    <w:rsid w:val="008517DC"/>
    <w:rsid w:val="00854B12"/>
    <w:rsid w:val="00856C81"/>
    <w:rsid w:val="008606D9"/>
    <w:rsid w:val="00871EAE"/>
    <w:rsid w:val="008774CC"/>
    <w:rsid w:val="00883875"/>
    <w:rsid w:val="00884FE5"/>
    <w:rsid w:val="00886C5A"/>
    <w:rsid w:val="00890B08"/>
    <w:rsid w:val="00891CE0"/>
    <w:rsid w:val="00894BB8"/>
    <w:rsid w:val="00897705"/>
    <w:rsid w:val="008D4D10"/>
    <w:rsid w:val="008E27BD"/>
    <w:rsid w:val="008E29C7"/>
    <w:rsid w:val="008E4278"/>
    <w:rsid w:val="008E770F"/>
    <w:rsid w:val="008F2719"/>
    <w:rsid w:val="008F4829"/>
    <w:rsid w:val="008F6324"/>
    <w:rsid w:val="00904E19"/>
    <w:rsid w:val="00915817"/>
    <w:rsid w:val="009239A8"/>
    <w:rsid w:val="0094320B"/>
    <w:rsid w:val="0095519E"/>
    <w:rsid w:val="00955AA0"/>
    <w:rsid w:val="00957B9A"/>
    <w:rsid w:val="0096572D"/>
    <w:rsid w:val="00965810"/>
    <w:rsid w:val="009742F8"/>
    <w:rsid w:val="00975E6A"/>
    <w:rsid w:val="00986BB5"/>
    <w:rsid w:val="0099021B"/>
    <w:rsid w:val="009903FA"/>
    <w:rsid w:val="00995C75"/>
    <w:rsid w:val="009B4299"/>
    <w:rsid w:val="009C11C7"/>
    <w:rsid w:val="009C2EAA"/>
    <w:rsid w:val="009C4008"/>
    <w:rsid w:val="009D0FAA"/>
    <w:rsid w:val="009E2D0A"/>
    <w:rsid w:val="00A06820"/>
    <w:rsid w:val="00A15C55"/>
    <w:rsid w:val="00A2527B"/>
    <w:rsid w:val="00A30080"/>
    <w:rsid w:val="00A8327C"/>
    <w:rsid w:val="00A85B21"/>
    <w:rsid w:val="00A87A47"/>
    <w:rsid w:val="00A93152"/>
    <w:rsid w:val="00A9628C"/>
    <w:rsid w:val="00A96E6A"/>
    <w:rsid w:val="00A972AE"/>
    <w:rsid w:val="00AA4E4A"/>
    <w:rsid w:val="00AB0A89"/>
    <w:rsid w:val="00AB2320"/>
    <w:rsid w:val="00AB4B15"/>
    <w:rsid w:val="00AB732D"/>
    <w:rsid w:val="00AC2C8B"/>
    <w:rsid w:val="00AC310D"/>
    <w:rsid w:val="00AC31ED"/>
    <w:rsid w:val="00AC6369"/>
    <w:rsid w:val="00AC7E45"/>
    <w:rsid w:val="00AD121D"/>
    <w:rsid w:val="00AD7AFD"/>
    <w:rsid w:val="00AE4E45"/>
    <w:rsid w:val="00AE6AC9"/>
    <w:rsid w:val="00AE7D00"/>
    <w:rsid w:val="00AF0707"/>
    <w:rsid w:val="00B00320"/>
    <w:rsid w:val="00B11225"/>
    <w:rsid w:val="00B139CA"/>
    <w:rsid w:val="00B16C1E"/>
    <w:rsid w:val="00B23F27"/>
    <w:rsid w:val="00B25FE9"/>
    <w:rsid w:val="00B300D4"/>
    <w:rsid w:val="00B30F02"/>
    <w:rsid w:val="00B52C10"/>
    <w:rsid w:val="00B55481"/>
    <w:rsid w:val="00B64CCB"/>
    <w:rsid w:val="00B6568A"/>
    <w:rsid w:val="00B6701D"/>
    <w:rsid w:val="00B84D07"/>
    <w:rsid w:val="00B84DEC"/>
    <w:rsid w:val="00BB323B"/>
    <w:rsid w:val="00BB33FB"/>
    <w:rsid w:val="00BC0DC2"/>
    <w:rsid w:val="00BC1295"/>
    <w:rsid w:val="00BC7B15"/>
    <w:rsid w:val="00BE3731"/>
    <w:rsid w:val="00BE5CFC"/>
    <w:rsid w:val="00C00DD9"/>
    <w:rsid w:val="00C027DD"/>
    <w:rsid w:val="00C226AF"/>
    <w:rsid w:val="00C328AF"/>
    <w:rsid w:val="00C35832"/>
    <w:rsid w:val="00C4575B"/>
    <w:rsid w:val="00C50E06"/>
    <w:rsid w:val="00C605E8"/>
    <w:rsid w:val="00C67581"/>
    <w:rsid w:val="00C67ADC"/>
    <w:rsid w:val="00C7125D"/>
    <w:rsid w:val="00C7439E"/>
    <w:rsid w:val="00C80F68"/>
    <w:rsid w:val="00C86A00"/>
    <w:rsid w:val="00C955BF"/>
    <w:rsid w:val="00C9608F"/>
    <w:rsid w:val="00C9651A"/>
    <w:rsid w:val="00C971D7"/>
    <w:rsid w:val="00CA583F"/>
    <w:rsid w:val="00CB1814"/>
    <w:rsid w:val="00CB3936"/>
    <w:rsid w:val="00CB5464"/>
    <w:rsid w:val="00CB74AB"/>
    <w:rsid w:val="00CC2B86"/>
    <w:rsid w:val="00CD7F78"/>
    <w:rsid w:val="00CE3DB0"/>
    <w:rsid w:val="00CE6D9D"/>
    <w:rsid w:val="00D02774"/>
    <w:rsid w:val="00D05850"/>
    <w:rsid w:val="00D10C7F"/>
    <w:rsid w:val="00D11DC0"/>
    <w:rsid w:val="00D14194"/>
    <w:rsid w:val="00D20EB4"/>
    <w:rsid w:val="00D24F13"/>
    <w:rsid w:val="00D340A0"/>
    <w:rsid w:val="00D41B43"/>
    <w:rsid w:val="00D4417D"/>
    <w:rsid w:val="00D500A0"/>
    <w:rsid w:val="00D5153C"/>
    <w:rsid w:val="00D558A0"/>
    <w:rsid w:val="00D5770C"/>
    <w:rsid w:val="00D6356F"/>
    <w:rsid w:val="00D64EC7"/>
    <w:rsid w:val="00D67321"/>
    <w:rsid w:val="00D73E22"/>
    <w:rsid w:val="00D75990"/>
    <w:rsid w:val="00D81678"/>
    <w:rsid w:val="00D85921"/>
    <w:rsid w:val="00D9666F"/>
    <w:rsid w:val="00DA0A9D"/>
    <w:rsid w:val="00DA1E6D"/>
    <w:rsid w:val="00DA7A79"/>
    <w:rsid w:val="00DB29CE"/>
    <w:rsid w:val="00DC399E"/>
    <w:rsid w:val="00DC7567"/>
    <w:rsid w:val="00DE42AA"/>
    <w:rsid w:val="00DF0995"/>
    <w:rsid w:val="00DF36BD"/>
    <w:rsid w:val="00E016EE"/>
    <w:rsid w:val="00E032EF"/>
    <w:rsid w:val="00E121DD"/>
    <w:rsid w:val="00E12318"/>
    <w:rsid w:val="00E21B5B"/>
    <w:rsid w:val="00E2501A"/>
    <w:rsid w:val="00E31DB8"/>
    <w:rsid w:val="00E3374E"/>
    <w:rsid w:val="00E4271A"/>
    <w:rsid w:val="00E42BA1"/>
    <w:rsid w:val="00E4697E"/>
    <w:rsid w:val="00E473F4"/>
    <w:rsid w:val="00E5128E"/>
    <w:rsid w:val="00E5334B"/>
    <w:rsid w:val="00E670DA"/>
    <w:rsid w:val="00E700DC"/>
    <w:rsid w:val="00E77DA1"/>
    <w:rsid w:val="00E81BF4"/>
    <w:rsid w:val="00E87F62"/>
    <w:rsid w:val="00E9076B"/>
    <w:rsid w:val="00E90CE9"/>
    <w:rsid w:val="00E954CB"/>
    <w:rsid w:val="00E95784"/>
    <w:rsid w:val="00EA6638"/>
    <w:rsid w:val="00EB008C"/>
    <w:rsid w:val="00EB425E"/>
    <w:rsid w:val="00EC3DCA"/>
    <w:rsid w:val="00ED10EF"/>
    <w:rsid w:val="00ED2E73"/>
    <w:rsid w:val="00EF21EF"/>
    <w:rsid w:val="00EF69E6"/>
    <w:rsid w:val="00F13D1F"/>
    <w:rsid w:val="00F23E56"/>
    <w:rsid w:val="00F25B2A"/>
    <w:rsid w:val="00F30245"/>
    <w:rsid w:val="00F31296"/>
    <w:rsid w:val="00F34D8B"/>
    <w:rsid w:val="00F42FF7"/>
    <w:rsid w:val="00F46488"/>
    <w:rsid w:val="00F502C7"/>
    <w:rsid w:val="00F533F9"/>
    <w:rsid w:val="00F55615"/>
    <w:rsid w:val="00F5736F"/>
    <w:rsid w:val="00F67D50"/>
    <w:rsid w:val="00F71A8A"/>
    <w:rsid w:val="00F76B2C"/>
    <w:rsid w:val="00F93946"/>
    <w:rsid w:val="00F94F90"/>
    <w:rsid w:val="00FA4CE8"/>
    <w:rsid w:val="00FC0B43"/>
    <w:rsid w:val="00FC2BAC"/>
    <w:rsid w:val="00FC5D91"/>
    <w:rsid w:val="00FE79A8"/>
    <w:rsid w:val="00FE7C70"/>
    <w:rsid w:val="00FF2DE8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39D1"/>
  <w15:chartTrackingRefBased/>
  <w15:docId w15:val="{12877C1A-985A-4378-A8A9-5BB41AEB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87B46"/>
    <w:pPr>
      <w:keepNext/>
      <w:spacing w:after="0" w:line="240" w:lineRule="auto"/>
      <w:ind w:firstLine="1620"/>
      <w:jc w:val="center"/>
      <w:outlineLvl w:val="3"/>
    </w:pPr>
    <w:rPr>
      <w:rFonts w:ascii="Arial" w:eastAsia="Times New Roman" w:hAnsi="Arial" w:cs="Arial"/>
      <w:b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0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32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B25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FE9"/>
  </w:style>
  <w:style w:type="paragraph" w:styleId="Rodap">
    <w:name w:val="footer"/>
    <w:basedOn w:val="Normal"/>
    <w:link w:val="RodapChar"/>
    <w:uiPriority w:val="99"/>
    <w:unhideWhenUsed/>
    <w:rsid w:val="00B25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FE9"/>
  </w:style>
  <w:style w:type="character" w:styleId="Hyperlink">
    <w:name w:val="Hyperlink"/>
    <w:uiPriority w:val="99"/>
    <w:unhideWhenUsed/>
    <w:rsid w:val="00B25FE9"/>
    <w:rPr>
      <w:color w:val="0000FF"/>
      <w:u w:val="single"/>
    </w:rPr>
  </w:style>
  <w:style w:type="paragraph" w:customStyle="1" w:styleId="texto1">
    <w:name w:val="texto1"/>
    <w:basedOn w:val="Normal"/>
    <w:rsid w:val="0005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87B46"/>
    <w:rPr>
      <w:rFonts w:ascii="Arial" w:eastAsia="Times New Roman" w:hAnsi="Arial" w:cs="Arial"/>
      <w:b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0BA5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0BA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ormas-ementa">
    <w:name w:val="normas-ementa"/>
    <w:basedOn w:val="Normal"/>
    <w:rsid w:val="00AC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C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AC2C8B"/>
  </w:style>
  <w:style w:type="paragraph" w:customStyle="1" w:styleId="card-text">
    <w:name w:val="card-text"/>
    <w:basedOn w:val="Normal"/>
    <w:rsid w:val="005F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F21EF"/>
    <w:pPr>
      <w:spacing w:after="120" w:line="240" w:lineRule="auto"/>
    </w:pPr>
    <w:rPr>
      <w:rFonts w:ascii="Vrinda" w:eastAsia="Times New Roman" w:hAnsi="Vrinda" w:cs="Vrinda"/>
      <w:sz w:val="32"/>
      <w:szCs w:val="3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F21EF"/>
    <w:rPr>
      <w:rFonts w:ascii="Vrinda" w:eastAsia="Times New Roman" w:hAnsi="Vrinda" w:cs="Vrinda"/>
      <w:sz w:val="32"/>
      <w:szCs w:val="32"/>
      <w:lang w:eastAsia="pt-BR"/>
    </w:rPr>
  </w:style>
  <w:style w:type="character" w:customStyle="1" w:styleId="apple-converted-space">
    <w:name w:val="apple-converted-space"/>
    <w:basedOn w:val="Fontepargpadro"/>
    <w:rsid w:val="00EF21EF"/>
  </w:style>
  <w:style w:type="paragraph" w:customStyle="1" w:styleId="Default">
    <w:name w:val="Default"/>
    <w:rsid w:val="00621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rtigo">
    <w:name w:val="artigo"/>
    <w:basedOn w:val="Normal"/>
    <w:rsid w:val="004A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dentificacao">
    <w:name w:val="identificacao"/>
    <w:basedOn w:val="Fontepargpadro"/>
    <w:rsid w:val="00BB323B"/>
  </w:style>
  <w:style w:type="paragraph" w:styleId="SemEspaamento">
    <w:name w:val="No Spacing"/>
    <w:uiPriority w:val="1"/>
    <w:qFormat/>
    <w:rsid w:val="0036247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F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E6A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6A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6A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6A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6AC9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51761"/>
    <w:pPr>
      <w:ind w:left="720"/>
      <w:contextualSpacing/>
    </w:pPr>
  </w:style>
  <w:style w:type="paragraph" w:customStyle="1" w:styleId="PARAGRAFODALEI">
    <w:name w:val="PARAGRAFO DA LEI"/>
    <w:basedOn w:val="Corpodetexto"/>
    <w:autoRedefine/>
    <w:uiPriority w:val="1"/>
    <w:qFormat/>
    <w:rsid w:val="00CE6D9D"/>
    <w:pPr>
      <w:widowControl w:val="0"/>
      <w:autoSpaceDE w:val="0"/>
      <w:autoSpaceDN w:val="0"/>
      <w:spacing w:after="0" w:line="360" w:lineRule="auto"/>
      <w:ind w:firstLine="1134"/>
      <w:jc w:val="both"/>
    </w:pPr>
    <w:rPr>
      <w:rFonts w:ascii="Times" w:eastAsia="Times" w:hAnsi="Times" w:cs="Times New Roman"/>
      <w:sz w:val="24"/>
      <w:szCs w:val="24"/>
      <w:lang w:eastAsia="en-US"/>
    </w:rPr>
  </w:style>
  <w:style w:type="paragraph" w:customStyle="1" w:styleId="TITULOPROJETODELEI">
    <w:name w:val="TITULO PROJETO DE LEI"/>
    <w:basedOn w:val="Corpodetexto"/>
    <w:autoRedefine/>
    <w:uiPriority w:val="1"/>
    <w:qFormat/>
    <w:rsid w:val="00CE6D9D"/>
    <w:pPr>
      <w:spacing w:after="0"/>
      <w:jc w:val="both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prefeiturainhuma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DB23-F579-494E-8E5D-22E2C2B1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833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Osvandi Raioni Soares Assolari</dc:creator>
  <cp:keywords/>
  <dc:description/>
  <cp:lastModifiedBy>PGMI INHUMAS</cp:lastModifiedBy>
  <cp:revision>7</cp:revision>
  <cp:lastPrinted>2024-06-10T18:57:00Z</cp:lastPrinted>
  <dcterms:created xsi:type="dcterms:W3CDTF">2024-06-10T12:37:00Z</dcterms:created>
  <dcterms:modified xsi:type="dcterms:W3CDTF">2024-06-10T19:02:00Z</dcterms:modified>
</cp:coreProperties>
</file>