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66D92" w14:textId="77777777" w:rsidR="00911C01" w:rsidRPr="00922C98" w:rsidRDefault="00911C01" w:rsidP="00922C98">
      <w:pPr>
        <w:spacing w:line="276" w:lineRule="auto"/>
        <w:jc w:val="both"/>
        <w:rPr>
          <w:rFonts w:ascii="Times New Roman" w:hAnsi="Times New Roman" w:cs="Times New Roman"/>
        </w:rPr>
      </w:pPr>
    </w:p>
    <w:p w14:paraId="11EB3262" w14:textId="77777777" w:rsidR="00332213" w:rsidRDefault="00332213" w:rsidP="00332213">
      <w:pPr>
        <w:jc w:val="center"/>
        <w:rPr>
          <w:rFonts w:ascii="Times New Roman" w:hAnsi="Times New Roman" w:cs="Times New Roman"/>
          <w:b/>
          <w:bCs/>
        </w:rPr>
      </w:pPr>
      <w:r w:rsidRPr="00F566B3">
        <w:rPr>
          <w:rFonts w:ascii="Times New Roman" w:hAnsi="Times New Roman" w:cs="Times New Roman"/>
          <w:b/>
          <w:bCs/>
          <w:highlight w:val="cyan"/>
        </w:rPr>
        <w:t>CRITÉRIOS PARA LIBERAÇÃO DE RECURSOS ATRAVÉS DO FUNDO MUNICIPAL DOS DIREITOS DA PESSOA IDOSA - FMDPI E OUTRAS PROVIDÊNCIAS CORRELATAS</w:t>
      </w:r>
    </w:p>
    <w:p w14:paraId="09BEB921" w14:textId="77777777" w:rsidR="00332213" w:rsidRDefault="00332213" w:rsidP="00332213">
      <w:pPr>
        <w:jc w:val="center"/>
        <w:rPr>
          <w:rFonts w:ascii="Times New Roman" w:hAnsi="Times New Roman" w:cs="Times New Roman"/>
          <w:b/>
          <w:bCs/>
        </w:rPr>
      </w:pPr>
    </w:p>
    <w:p w14:paraId="13E4D81C" w14:textId="06F896D2" w:rsidR="006303F8" w:rsidRPr="00922C98" w:rsidRDefault="006303F8" w:rsidP="00332213">
      <w:pPr>
        <w:jc w:val="both"/>
        <w:rPr>
          <w:rFonts w:ascii="Times New Roman" w:hAnsi="Times New Roman" w:cs="Times New Roman"/>
        </w:rPr>
      </w:pPr>
      <w:r w:rsidRPr="00922C98">
        <w:rPr>
          <w:rFonts w:ascii="Times New Roman" w:hAnsi="Times New Roman" w:cs="Times New Roman"/>
        </w:rPr>
        <w:t>O Conselho Municipal dos Direitos da Pessoa Idosa de INHUMAS – CMDPI - no uso de suas atribuições legais, de acordo com a Lei 10.741, de 1º de outubro de 2003 – Estatuto do Idoso; o artigo 7º, da Lei Federal nº 8842, de 4 de janeiro de 1994 – Política Nacional do Idoso, Lei Municipal nº. ..................................... e o Decreto Municipal nº ................................... e deliberação unânime em Reunião Extraordinária ocorrida em .....................................2019.</w:t>
      </w:r>
    </w:p>
    <w:p w14:paraId="2B69C69E" w14:textId="48A58D98" w:rsidR="006303F8" w:rsidRPr="00922C98" w:rsidRDefault="006303F8" w:rsidP="00922C98">
      <w:pPr>
        <w:jc w:val="both"/>
        <w:rPr>
          <w:rFonts w:ascii="Times New Roman" w:hAnsi="Times New Roman" w:cs="Times New Roman"/>
        </w:rPr>
      </w:pPr>
      <w:r w:rsidRPr="00922C98">
        <w:rPr>
          <w:rFonts w:ascii="Times New Roman" w:hAnsi="Times New Roman" w:cs="Times New Roman"/>
          <w:b/>
          <w:bCs/>
        </w:rPr>
        <w:t>Resolve:</w:t>
      </w:r>
      <w:r w:rsidRPr="00922C98">
        <w:rPr>
          <w:rFonts w:ascii="Times New Roman" w:hAnsi="Times New Roman" w:cs="Times New Roman"/>
        </w:rPr>
        <w:t xml:space="preserve"> Aprovar os critérios para liberação de Recursos através do Fundo Municipal dos Direitos da Pessoa Idosa e estabelecer outras providências correlatas, nos termos adiante estabelecidos: </w:t>
      </w:r>
    </w:p>
    <w:p w14:paraId="57622F00" w14:textId="36600A1B" w:rsidR="006303F8" w:rsidRPr="00922C98" w:rsidRDefault="006303F8" w:rsidP="00922C98">
      <w:pPr>
        <w:jc w:val="both"/>
        <w:rPr>
          <w:rFonts w:ascii="Times New Roman" w:hAnsi="Times New Roman" w:cs="Times New Roman"/>
          <w:b/>
          <w:bCs/>
        </w:rPr>
      </w:pPr>
      <w:r w:rsidRPr="00922C98">
        <w:rPr>
          <w:rFonts w:ascii="Times New Roman" w:hAnsi="Times New Roman" w:cs="Times New Roman"/>
          <w:b/>
          <w:bCs/>
        </w:rPr>
        <w:t>Seção I – Da Apresentação de Programas e Projetos</w:t>
      </w:r>
    </w:p>
    <w:p w14:paraId="15B0BE42"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Art. 1º A destinação de recursos do Fundo Municipal dos Direitos da Pessoa Idosa - FMDPI está vinculada à realização de programas e projetos de apoio à pessoa idosa nas áreas que visem garantir todos os direitos fundamentais, assegurando-lhe por lei ou por outros meios, todas as oportunidades e facilidades, a fim de lhe facultar o desenvolvimento físico, mental, moral, espiritual e social, em condições de liberdade e dignidade, elaborados pelo poder público ou por entidades não governamentais sem fins lucrativos que deverão cumprir com os requisitos adiante elencados para a utilização de aludidos recursos. </w:t>
      </w:r>
    </w:p>
    <w:p w14:paraId="142F8CA6"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Art. 2º Os programas e projetos apresentados ao Conselho Municipal dos Direitos da Pessoa Idosa – CMDPI serão analisados em conformidade com o artigo 47, do Estatuto do Idoso, de acordo com os seguintes critérios: </w:t>
      </w:r>
    </w:p>
    <w:p w14:paraId="768D1835"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I - Relevância (importância do programa ou projeto perante a realidade local), considerando indicadores: perfil da pessoa idosa atendida; número de pessoas idosas beneficiadas pelo programa ou projeto, grau de vulnerabilidade ou risco social da pessoa idosa a ser atendida e existência ou não de outras entidades de atendimento à pessoa idosa na área de abrangência; II - Previsão de continuidade do programa ou projeto, sem os recursos do FMDPI; </w:t>
      </w:r>
    </w:p>
    <w:p w14:paraId="7479F004" w14:textId="35EB74A6" w:rsidR="006303F8" w:rsidRPr="00922C98" w:rsidRDefault="006303F8" w:rsidP="00922C98">
      <w:pPr>
        <w:jc w:val="both"/>
        <w:rPr>
          <w:rFonts w:ascii="Times New Roman" w:hAnsi="Times New Roman" w:cs="Times New Roman"/>
        </w:rPr>
      </w:pPr>
      <w:r w:rsidRPr="00922C98">
        <w:rPr>
          <w:rFonts w:ascii="Times New Roman" w:hAnsi="Times New Roman" w:cs="Times New Roman"/>
        </w:rPr>
        <w:t>III - Viabilidade técnica e disponibilidade financeira.</w:t>
      </w:r>
    </w:p>
    <w:p w14:paraId="24E6C5A5" w14:textId="74D0DB5C" w:rsidR="006303F8" w:rsidRDefault="006303F8" w:rsidP="00922C98">
      <w:pPr>
        <w:jc w:val="both"/>
        <w:rPr>
          <w:rFonts w:ascii="Times New Roman" w:hAnsi="Times New Roman" w:cs="Times New Roman"/>
        </w:rPr>
      </w:pPr>
      <w:r w:rsidRPr="00922C98">
        <w:rPr>
          <w:rFonts w:ascii="Times New Roman" w:hAnsi="Times New Roman" w:cs="Times New Roman"/>
        </w:rPr>
        <w:t>§ 1º Os programas e projetos apresentados deverão ter a duração máxima de 01 (um) ano, respeitando pelo menos um dos três eixos norteadores adiante descritos:</w:t>
      </w:r>
    </w:p>
    <w:p w14:paraId="6D32B918" w14:textId="397563DA" w:rsidR="006303F8" w:rsidRPr="00922C98" w:rsidRDefault="006303F8" w:rsidP="00922C98">
      <w:pPr>
        <w:jc w:val="both"/>
        <w:rPr>
          <w:rFonts w:ascii="Times New Roman" w:hAnsi="Times New Roman" w:cs="Times New Roman"/>
          <w:b/>
          <w:bCs/>
        </w:rPr>
      </w:pPr>
      <w:r w:rsidRPr="005D701D">
        <w:rPr>
          <w:rFonts w:ascii="Times New Roman" w:hAnsi="Times New Roman" w:cs="Times New Roman"/>
          <w:b/>
          <w:bCs/>
          <w:highlight w:val="cyan"/>
        </w:rPr>
        <w:t>Eixo 1: Estrutura e Funcionamento</w:t>
      </w:r>
    </w:p>
    <w:p w14:paraId="59F59057"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Ampliação, reformas e reparos de instalação física na instituição para o atendimento direto da pessoa idosa; </w:t>
      </w:r>
    </w:p>
    <w:p w14:paraId="157A6BD6" w14:textId="38027EB2" w:rsidR="005D701D" w:rsidRDefault="006303F8" w:rsidP="00922C98">
      <w:pPr>
        <w:jc w:val="both"/>
        <w:rPr>
          <w:rFonts w:ascii="Times New Roman" w:hAnsi="Times New Roman" w:cs="Times New Roman"/>
        </w:rPr>
      </w:pPr>
      <w:r w:rsidRPr="00922C98">
        <w:rPr>
          <w:rFonts w:ascii="Times New Roman" w:hAnsi="Times New Roman" w:cs="Times New Roman"/>
        </w:rPr>
        <w:t xml:space="preserve">- Contratação de profissionais para o atendimento direto da pessoa idosa; </w:t>
      </w:r>
    </w:p>
    <w:p w14:paraId="2BCAC641" w14:textId="3490F48C" w:rsidR="006303F8" w:rsidRPr="00922C98" w:rsidRDefault="005D701D" w:rsidP="00922C98">
      <w:pPr>
        <w:jc w:val="both"/>
        <w:rPr>
          <w:rFonts w:ascii="Times New Roman" w:hAnsi="Times New Roman" w:cs="Times New Roman"/>
        </w:rPr>
      </w:pPr>
      <w:r>
        <w:rPr>
          <w:rFonts w:ascii="Times New Roman" w:hAnsi="Times New Roman" w:cs="Times New Roman"/>
        </w:rPr>
        <w:t xml:space="preserve">- </w:t>
      </w:r>
      <w:r w:rsidR="006303F8" w:rsidRPr="00922C98">
        <w:rPr>
          <w:rFonts w:ascii="Times New Roman" w:hAnsi="Times New Roman" w:cs="Times New Roman"/>
        </w:rPr>
        <w:t xml:space="preserve"> Despesa de custeio ou material de consumo para o atendimento da pessoa idosa; </w:t>
      </w:r>
    </w:p>
    <w:p w14:paraId="67847F08" w14:textId="60014450" w:rsidR="006303F8" w:rsidRDefault="006303F8" w:rsidP="00922C98">
      <w:pPr>
        <w:jc w:val="both"/>
        <w:rPr>
          <w:rFonts w:ascii="Times New Roman" w:hAnsi="Times New Roman" w:cs="Times New Roman"/>
        </w:rPr>
      </w:pPr>
      <w:r w:rsidRPr="00922C98">
        <w:rPr>
          <w:rFonts w:ascii="Times New Roman" w:hAnsi="Times New Roman" w:cs="Times New Roman"/>
        </w:rPr>
        <w:t>- Instalação e aquisição de material permanente e outros bens móveis para o atendimento direto da pessoa idosa.</w:t>
      </w:r>
    </w:p>
    <w:p w14:paraId="2BA69F0F" w14:textId="77777777" w:rsidR="005D701D" w:rsidRPr="00922C98" w:rsidRDefault="005D701D" w:rsidP="00922C98">
      <w:pPr>
        <w:jc w:val="both"/>
        <w:rPr>
          <w:rFonts w:ascii="Times New Roman" w:eastAsia="Malgun Gothic" w:hAnsi="Times New Roman" w:cs="Times New Roman"/>
          <w:b/>
        </w:rPr>
      </w:pPr>
    </w:p>
    <w:p w14:paraId="4ED3643D" w14:textId="77777777" w:rsidR="006303F8" w:rsidRPr="00922C98" w:rsidRDefault="006303F8" w:rsidP="00922C98">
      <w:pPr>
        <w:jc w:val="both"/>
        <w:rPr>
          <w:rFonts w:ascii="Times New Roman" w:hAnsi="Times New Roman" w:cs="Times New Roman"/>
          <w:b/>
          <w:bCs/>
        </w:rPr>
      </w:pPr>
      <w:r w:rsidRPr="00922C98">
        <w:rPr>
          <w:rFonts w:ascii="Times New Roman" w:hAnsi="Times New Roman" w:cs="Times New Roman"/>
          <w:b/>
          <w:bCs/>
        </w:rPr>
        <w:t xml:space="preserve">Eixo 2: Prevenção e Formação (Capacitação e Aperfeiçoamento) </w:t>
      </w:r>
    </w:p>
    <w:p w14:paraId="46801C30"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Apoio às iniciativas que promovam medidas de prevenção, através de campanhas para a mobilização, organização, protagonismo, e outras com impacto direto na área de atenção à pessoa idosa;</w:t>
      </w:r>
    </w:p>
    <w:p w14:paraId="40AA94CA"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 Ações de prevenção e apoio ao bem estar e saúde da pessoa idosa; </w:t>
      </w:r>
    </w:p>
    <w:p w14:paraId="018BD362"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Confecção, elaboração e divulgação de material educativo que atenda </w:t>
      </w:r>
      <w:proofErr w:type="spellStart"/>
      <w:r w:rsidRPr="00922C98">
        <w:rPr>
          <w:rFonts w:ascii="Times New Roman" w:hAnsi="Times New Roman" w:cs="Times New Roman"/>
        </w:rPr>
        <w:t>as</w:t>
      </w:r>
      <w:proofErr w:type="spellEnd"/>
      <w:r w:rsidRPr="00922C98">
        <w:rPr>
          <w:rFonts w:ascii="Times New Roman" w:hAnsi="Times New Roman" w:cs="Times New Roman"/>
        </w:rPr>
        <w:t xml:space="preserve"> necessidades da pessoa idosa; </w:t>
      </w:r>
    </w:p>
    <w:p w14:paraId="256F8FAC" w14:textId="77777777" w:rsidR="005D701D" w:rsidRDefault="006303F8" w:rsidP="00922C98">
      <w:pPr>
        <w:jc w:val="both"/>
        <w:rPr>
          <w:rFonts w:ascii="Times New Roman" w:hAnsi="Times New Roman" w:cs="Times New Roman"/>
        </w:rPr>
      </w:pPr>
      <w:r w:rsidRPr="00922C98">
        <w:rPr>
          <w:rFonts w:ascii="Times New Roman" w:hAnsi="Times New Roman" w:cs="Times New Roman"/>
        </w:rPr>
        <w:t xml:space="preserve">- Apoio a eventos relacionados ao tema; </w:t>
      </w:r>
    </w:p>
    <w:p w14:paraId="6338F374" w14:textId="52C3325A"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Incentivo à capacitação dos profissionais, familiares e demais pessoas que atuam diretamente com as pessoas idosas. </w:t>
      </w:r>
    </w:p>
    <w:p w14:paraId="362F7944" w14:textId="77777777" w:rsidR="006303F8" w:rsidRPr="00922C98" w:rsidRDefault="006303F8" w:rsidP="00922C98">
      <w:pPr>
        <w:jc w:val="both"/>
        <w:rPr>
          <w:rFonts w:ascii="Times New Roman" w:hAnsi="Times New Roman" w:cs="Times New Roman"/>
          <w:b/>
          <w:bCs/>
        </w:rPr>
      </w:pPr>
      <w:r w:rsidRPr="00922C98">
        <w:rPr>
          <w:rFonts w:ascii="Times New Roman" w:hAnsi="Times New Roman" w:cs="Times New Roman"/>
          <w:b/>
          <w:bCs/>
        </w:rPr>
        <w:t xml:space="preserve">Eixo 3: Defesa e Garantia dos Direitos </w:t>
      </w:r>
    </w:p>
    <w:p w14:paraId="39782D1F"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Atividades esportivas, culturais, de lazer e demais áreas de prevenção e proteção aos direitos da pessoa idosa; </w:t>
      </w:r>
    </w:p>
    <w:p w14:paraId="73FFB8F1"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Apoio a iniciativas que divulguem os direitos da pessoa idosa; </w:t>
      </w:r>
    </w:p>
    <w:p w14:paraId="06E196DD" w14:textId="5267D268" w:rsidR="006303F8" w:rsidRPr="00922C98" w:rsidRDefault="006303F8" w:rsidP="00922C98">
      <w:pPr>
        <w:jc w:val="both"/>
        <w:rPr>
          <w:rFonts w:ascii="Times New Roman" w:eastAsia="Malgun Gothic" w:hAnsi="Times New Roman" w:cs="Times New Roman"/>
          <w:b/>
        </w:rPr>
      </w:pPr>
      <w:r w:rsidRPr="00922C98">
        <w:rPr>
          <w:rFonts w:ascii="Times New Roman" w:hAnsi="Times New Roman" w:cs="Times New Roman"/>
        </w:rPr>
        <w:t>- Atuação em rede, com a valorização de parcerias e articulação com a comunidade.</w:t>
      </w:r>
    </w:p>
    <w:p w14:paraId="161775AC" w14:textId="1C8AF999" w:rsidR="006303F8" w:rsidRPr="00922C98" w:rsidRDefault="006303F8" w:rsidP="00922C98">
      <w:pPr>
        <w:jc w:val="both"/>
        <w:rPr>
          <w:rFonts w:ascii="Times New Roman" w:hAnsi="Times New Roman" w:cs="Times New Roman"/>
        </w:rPr>
      </w:pPr>
      <w:r w:rsidRPr="00922C98">
        <w:rPr>
          <w:rFonts w:ascii="Times New Roman" w:hAnsi="Times New Roman" w:cs="Times New Roman"/>
        </w:rPr>
        <w:t>Art. 3</w:t>
      </w:r>
      <w:proofErr w:type="gramStart"/>
      <w:r w:rsidRPr="00922C98">
        <w:rPr>
          <w:rFonts w:ascii="Times New Roman" w:hAnsi="Times New Roman" w:cs="Times New Roman"/>
        </w:rPr>
        <w:t>º  O</w:t>
      </w:r>
      <w:proofErr w:type="gramEnd"/>
      <w:r w:rsidRPr="00922C98">
        <w:rPr>
          <w:rFonts w:ascii="Times New Roman" w:hAnsi="Times New Roman" w:cs="Times New Roman"/>
        </w:rPr>
        <w:t xml:space="preserve"> programa ou projeto será apresentado conforme modelo padrão disponibilizado pela Secretaria do CMI, o qual deverá contemplar, no mínimo:  </w:t>
      </w:r>
    </w:p>
    <w:p w14:paraId="25156836" w14:textId="43E77F51"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I - </w:t>
      </w:r>
      <w:proofErr w:type="gramStart"/>
      <w:r w:rsidRPr="00922C98">
        <w:rPr>
          <w:rFonts w:ascii="Times New Roman" w:hAnsi="Times New Roman" w:cs="Times New Roman"/>
        </w:rPr>
        <w:t>identificação</w:t>
      </w:r>
      <w:proofErr w:type="gramEnd"/>
      <w:r w:rsidRPr="00922C98">
        <w:rPr>
          <w:rFonts w:ascii="Times New Roman" w:hAnsi="Times New Roman" w:cs="Times New Roman"/>
        </w:rPr>
        <w:t xml:space="preserve"> do objeto a ser executado; </w:t>
      </w:r>
    </w:p>
    <w:p w14:paraId="571287EC"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II - </w:t>
      </w:r>
      <w:proofErr w:type="gramStart"/>
      <w:r w:rsidRPr="00922C98">
        <w:rPr>
          <w:rFonts w:ascii="Times New Roman" w:hAnsi="Times New Roman" w:cs="Times New Roman"/>
        </w:rPr>
        <w:t>justificativa</w:t>
      </w:r>
      <w:proofErr w:type="gramEnd"/>
      <w:r w:rsidRPr="00922C98">
        <w:rPr>
          <w:rFonts w:ascii="Times New Roman" w:hAnsi="Times New Roman" w:cs="Times New Roman"/>
        </w:rPr>
        <w:t xml:space="preserve">; </w:t>
      </w:r>
    </w:p>
    <w:p w14:paraId="3BD4B262" w14:textId="69CC20C8"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III - definição e detalhamento das metas a serem atingidas; </w:t>
      </w:r>
    </w:p>
    <w:p w14:paraId="24E80F3D" w14:textId="77777777" w:rsidR="005D701D" w:rsidRDefault="006303F8" w:rsidP="00922C98">
      <w:pPr>
        <w:jc w:val="both"/>
        <w:rPr>
          <w:rFonts w:ascii="Times New Roman" w:hAnsi="Times New Roman" w:cs="Times New Roman"/>
        </w:rPr>
      </w:pPr>
      <w:r w:rsidRPr="00922C98">
        <w:rPr>
          <w:rFonts w:ascii="Times New Roman" w:hAnsi="Times New Roman" w:cs="Times New Roman"/>
        </w:rPr>
        <w:t xml:space="preserve">IV - </w:t>
      </w:r>
      <w:proofErr w:type="gramStart"/>
      <w:r w:rsidRPr="00922C98">
        <w:rPr>
          <w:rFonts w:ascii="Times New Roman" w:hAnsi="Times New Roman" w:cs="Times New Roman"/>
        </w:rPr>
        <w:t>as</w:t>
      </w:r>
      <w:proofErr w:type="gramEnd"/>
      <w:r w:rsidRPr="00922C98">
        <w:rPr>
          <w:rFonts w:ascii="Times New Roman" w:hAnsi="Times New Roman" w:cs="Times New Roman"/>
        </w:rPr>
        <w:t xml:space="preserve"> etapas ou fases de execução; </w:t>
      </w:r>
    </w:p>
    <w:p w14:paraId="6C438251" w14:textId="230C2B5B"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V - </w:t>
      </w:r>
      <w:proofErr w:type="gramStart"/>
      <w:r w:rsidRPr="00922C98">
        <w:rPr>
          <w:rFonts w:ascii="Times New Roman" w:hAnsi="Times New Roman" w:cs="Times New Roman"/>
        </w:rPr>
        <w:t>o</w:t>
      </w:r>
      <w:proofErr w:type="gramEnd"/>
      <w:r w:rsidRPr="00922C98">
        <w:rPr>
          <w:rFonts w:ascii="Times New Roman" w:hAnsi="Times New Roman" w:cs="Times New Roman"/>
        </w:rPr>
        <w:t xml:space="preserve"> plano de aplicação dos recursos;</w:t>
      </w:r>
    </w:p>
    <w:p w14:paraId="01885CDD"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VI - </w:t>
      </w:r>
      <w:proofErr w:type="gramStart"/>
      <w:r w:rsidRPr="00922C98">
        <w:rPr>
          <w:rFonts w:ascii="Times New Roman" w:hAnsi="Times New Roman" w:cs="Times New Roman"/>
        </w:rPr>
        <w:t>o</w:t>
      </w:r>
      <w:proofErr w:type="gramEnd"/>
      <w:r w:rsidRPr="00922C98">
        <w:rPr>
          <w:rFonts w:ascii="Times New Roman" w:hAnsi="Times New Roman" w:cs="Times New Roman"/>
        </w:rPr>
        <w:t xml:space="preserve"> cronograma físico-financeiro de desembolso; </w:t>
      </w:r>
    </w:p>
    <w:p w14:paraId="6DCEF4C5" w14:textId="1A963096" w:rsidR="006303F8" w:rsidRPr="00922C98" w:rsidRDefault="006303F8" w:rsidP="00922C98">
      <w:pPr>
        <w:jc w:val="both"/>
        <w:rPr>
          <w:rFonts w:ascii="Times New Roman" w:hAnsi="Times New Roman" w:cs="Times New Roman"/>
        </w:rPr>
      </w:pPr>
      <w:r w:rsidRPr="00922C98">
        <w:rPr>
          <w:rFonts w:ascii="Times New Roman" w:hAnsi="Times New Roman" w:cs="Times New Roman"/>
        </w:rPr>
        <w:t>VIII - previsão de início e fim da execução do objeto, bem como da conclusão das etapas ou fases programadas.</w:t>
      </w:r>
    </w:p>
    <w:p w14:paraId="15281B79"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1º Nos casos relativos à doação dirigida, o cronograma físico financeiro será ajustado conforme a arrecadação. </w:t>
      </w:r>
    </w:p>
    <w:p w14:paraId="6A68B94F"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2º Juntamente com o programa ou projeto, deverão ser anexados os seguintes documentos:</w:t>
      </w:r>
    </w:p>
    <w:p w14:paraId="023B42F9"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 - </w:t>
      </w:r>
      <w:proofErr w:type="gramStart"/>
      <w:r w:rsidRPr="00922C98">
        <w:rPr>
          <w:rFonts w:ascii="Times New Roman" w:hAnsi="Times New Roman" w:cs="Times New Roman"/>
        </w:rPr>
        <w:t>ofício</w:t>
      </w:r>
      <w:proofErr w:type="gramEnd"/>
      <w:r w:rsidRPr="00922C98">
        <w:rPr>
          <w:rFonts w:ascii="Times New Roman" w:hAnsi="Times New Roman" w:cs="Times New Roman"/>
        </w:rPr>
        <w:t xml:space="preserve"> endereçado ao Presidente do CMDPI, com o respectivo plano de trabalho, conforme disposto no caput deste artigo;</w:t>
      </w:r>
    </w:p>
    <w:p w14:paraId="24260CFF"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II - </w:t>
      </w:r>
      <w:proofErr w:type="gramStart"/>
      <w:r w:rsidRPr="00922C98">
        <w:rPr>
          <w:rFonts w:ascii="Times New Roman" w:hAnsi="Times New Roman" w:cs="Times New Roman"/>
        </w:rPr>
        <w:t>cópia</w:t>
      </w:r>
      <w:proofErr w:type="gramEnd"/>
      <w:r w:rsidRPr="00922C98">
        <w:rPr>
          <w:rFonts w:ascii="Times New Roman" w:hAnsi="Times New Roman" w:cs="Times New Roman"/>
        </w:rPr>
        <w:t xml:space="preserve"> do registro da entidade no CMDPI, em plena vigência;</w:t>
      </w:r>
    </w:p>
    <w:p w14:paraId="7A633D0C"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lastRenderedPageBreak/>
        <w:t xml:space="preserve"> III - cópia da lei de declaração de utilidade pública municipal ou do enquadramento como Organização </w:t>
      </w:r>
      <w:proofErr w:type="spellStart"/>
      <w:r w:rsidRPr="00922C98">
        <w:rPr>
          <w:rFonts w:ascii="Times New Roman" w:hAnsi="Times New Roman" w:cs="Times New Roman"/>
        </w:rPr>
        <w:t>Social-OS</w:t>
      </w:r>
      <w:proofErr w:type="spellEnd"/>
      <w:r w:rsidRPr="00922C98">
        <w:rPr>
          <w:rFonts w:ascii="Times New Roman" w:hAnsi="Times New Roman" w:cs="Times New Roman"/>
        </w:rPr>
        <w:t xml:space="preserve"> ou Organização da Sociedade Civil de Interesse Público-OSCIP;</w:t>
      </w:r>
    </w:p>
    <w:p w14:paraId="7D770CD2"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IV - </w:t>
      </w:r>
      <w:proofErr w:type="gramStart"/>
      <w:r w:rsidRPr="00922C98">
        <w:rPr>
          <w:rFonts w:ascii="Times New Roman" w:hAnsi="Times New Roman" w:cs="Times New Roman"/>
        </w:rPr>
        <w:t>cópia</w:t>
      </w:r>
      <w:proofErr w:type="gramEnd"/>
      <w:r w:rsidRPr="00922C98">
        <w:rPr>
          <w:rFonts w:ascii="Times New Roman" w:hAnsi="Times New Roman" w:cs="Times New Roman"/>
        </w:rPr>
        <w:t xml:space="preserve"> do CNPJ, do estatuto social e suas alterações e ata da eleição da atual diretoria da Entidade em exercício, registrados em cartório;</w:t>
      </w:r>
    </w:p>
    <w:p w14:paraId="6BC2763E"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 - </w:t>
      </w:r>
      <w:proofErr w:type="gramStart"/>
      <w:r w:rsidRPr="00922C98">
        <w:rPr>
          <w:rFonts w:ascii="Times New Roman" w:hAnsi="Times New Roman" w:cs="Times New Roman"/>
        </w:rPr>
        <w:t>cópia</w:t>
      </w:r>
      <w:proofErr w:type="gramEnd"/>
      <w:r w:rsidRPr="00922C98">
        <w:rPr>
          <w:rFonts w:ascii="Times New Roman" w:hAnsi="Times New Roman" w:cs="Times New Roman"/>
        </w:rPr>
        <w:t xml:space="preserve"> do RG e CPF do presidente e do tesoureiro;</w:t>
      </w:r>
    </w:p>
    <w:p w14:paraId="76F365EF"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VI –</w:t>
      </w:r>
      <w:proofErr w:type="gramStart"/>
      <w:r w:rsidRPr="005D701D">
        <w:rPr>
          <w:rFonts w:ascii="Times New Roman" w:hAnsi="Times New Roman" w:cs="Times New Roman"/>
          <w:highlight w:val="cyan"/>
        </w:rPr>
        <w:t>comprovação</w:t>
      </w:r>
      <w:proofErr w:type="gramEnd"/>
      <w:r w:rsidRPr="005D701D">
        <w:rPr>
          <w:rFonts w:ascii="Times New Roman" w:hAnsi="Times New Roman" w:cs="Times New Roman"/>
          <w:highlight w:val="cyan"/>
        </w:rPr>
        <w:t xml:space="preserve"> dos poderes de representação daqueles que firmarão o termo de transferência</w:t>
      </w:r>
      <w:r w:rsidRPr="00922C98">
        <w:rPr>
          <w:rFonts w:ascii="Times New Roman" w:hAnsi="Times New Roman" w:cs="Times New Roman"/>
        </w:rPr>
        <w:t>;</w:t>
      </w:r>
    </w:p>
    <w:p w14:paraId="2B2AC77F"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VII- declaração atualizada de que o (s) dirigente (s) ou controlador (es) não é (são) membro(s) do Poder Executivo </w:t>
      </w:r>
      <w:proofErr w:type="gramStart"/>
      <w:r w:rsidRPr="00922C98">
        <w:rPr>
          <w:rFonts w:ascii="Times New Roman" w:hAnsi="Times New Roman" w:cs="Times New Roman"/>
        </w:rPr>
        <w:t>do concedente</w:t>
      </w:r>
      <w:proofErr w:type="gramEnd"/>
      <w:r w:rsidRPr="00922C98">
        <w:rPr>
          <w:rFonts w:ascii="Times New Roman" w:hAnsi="Times New Roman" w:cs="Times New Roman"/>
        </w:rPr>
        <w:t xml:space="preserve"> dos recursos ou do Legislativo Municipal ou Estadual, conforme o caso, bem como seus respectivos cônjuges, companheiros e parentes em linha reta, colateral ou por afinidade até o 3º grau;</w:t>
      </w:r>
    </w:p>
    <w:p w14:paraId="3485E38A"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VIII – declaração atualizada de que o (s) dirigente (s) ou controlador (es) não é (são) servidor (es) público (s) vinculado (s) ao Poder Executivo </w:t>
      </w:r>
      <w:proofErr w:type="gramStart"/>
      <w:r w:rsidRPr="00922C98">
        <w:rPr>
          <w:rFonts w:ascii="Times New Roman" w:hAnsi="Times New Roman" w:cs="Times New Roman"/>
        </w:rPr>
        <w:t>do concedente</w:t>
      </w:r>
      <w:proofErr w:type="gramEnd"/>
      <w:r w:rsidRPr="00922C98">
        <w:rPr>
          <w:rFonts w:ascii="Times New Roman" w:hAnsi="Times New Roman" w:cs="Times New Roman"/>
        </w:rPr>
        <w:t xml:space="preserve"> dos recursos ou do Legislativo Municipal ou Estadual, conforme o caso, bem como seus respectivos cônjuges, companheiros e parentes em linha reta, colateral ou por afinidade até o 3º grau, salvo se comprovada a inexistência de conflito com o interesse público;</w:t>
      </w:r>
    </w:p>
    <w:p w14:paraId="5F23F60A" w14:textId="77777777"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IX -plano de aplicação conforme modelo padrão disponibilizado no site do CMDPI, link “Plano de Aplicação”, onde deverão estar discriminadas as despesas de custeio e as despesas de capital, conforme Manual de Prestação de Contas da Fundação de Ação Social-FAS e demais normas aplicáveis à espécie;</w:t>
      </w:r>
    </w:p>
    <w:p w14:paraId="0ED2A158" w14:textId="01A2BC32" w:rsidR="006303F8"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X- </w:t>
      </w:r>
      <w:proofErr w:type="gramStart"/>
      <w:r w:rsidRPr="00922C98">
        <w:rPr>
          <w:rFonts w:ascii="Times New Roman" w:hAnsi="Times New Roman" w:cs="Times New Roman"/>
        </w:rPr>
        <w:t>orçamento ou declaração</w:t>
      </w:r>
      <w:proofErr w:type="gramEnd"/>
      <w:r w:rsidRPr="00922C98">
        <w:rPr>
          <w:rFonts w:ascii="Times New Roman" w:hAnsi="Times New Roman" w:cs="Times New Roman"/>
        </w:rPr>
        <w:t xml:space="preserve"> do titular da Entidade, demonstrando que os valores apontados no plano de aplicação estão compatíveis com os praticados pelo mercado, facultado a Entidade uma das opções.</w:t>
      </w:r>
    </w:p>
    <w:p w14:paraId="1F651974"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3º Após a aprovação do projeto pelo CMDPI, a Entidade deverá apresentar ainda, os documentos abaixo elencados, devidamente atualizados:</w:t>
      </w:r>
    </w:p>
    <w:p w14:paraId="433A3602"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 - </w:t>
      </w:r>
      <w:proofErr w:type="gramStart"/>
      <w:r w:rsidRPr="00922C98">
        <w:rPr>
          <w:rFonts w:ascii="Times New Roman" w:hAnsi="Times New Roman" w:cs="Times New Roman"/>
        </w:rPr>
        <w:t>relação</w:t>
      </w:r>
      <w:proofErr w:type="gramEnd"/>
      <w:r w:rsidRPr="00922C98">
        <w:rPr>
          <w:rFonts w:ascii="Times New Roman" w:hAnsi="Times New Roman" w:cs="Times New Roman"/>
        </w:rPr>
        <w:t xml:space="preserve"> de convênios existentes com a Prefeitura Municipal de </w:t>
      </w:r>
      <w:r w:rsidR="000E4D80" w:rsidRPr="00922C98">
        <w:rPr>
          <w:rFonts w:ascii="Times New Roman" w:hAnsi="Times New Roman" w:cs="Times New Roman"/>
        </w:rPr>
        <w:t>INHUMAS</w:t>
      </w:r>
      <w:r w:rsidRPr="00922C98">
        <w:rPr>
          <w:rFonts w:ascii="Times New Roman" w:hAnsi="Times New Roman" w:cs="Times New Roman"/>
        </w:rPr>
        <w:t>, bem como relação de incentivos fiscais concedidos à Entidade;</w:t>
      </w:r>
    </w:p>
    <w:p w14:paraId="3376CF5A"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II - </w:t>
      </w:r>
      <w:proofErr w:type="gramStart"/>
      <w:r w:rsidRPr="00922C98">
        <w:rPr>
          <w:rFonts w:ascii="Times New Roman" w:hAnsi="Times New Roman" w:cs="Times New Roman"/>
        </w:rPr>
        <w:t>certidão</w:t>
      </w:r>
      <w:proofErr w:type="gramEnd"/>
      <w:r w:rsidRPr="00922C98">
        <w:rPr>
          <w:rFonts w:ascii="Times New Roman" w:hAnsi="Times New Roman" w:cs="Times New Roman"/>
        </w:rPr>
        <w:t xml:space="preserve"> liberatória do Tribunal de Contas</w:t>
      </w:r>
      <w:r w:rsidR="000E4D80" w:rsidRPr="00922C98">
        <w:rPr>
          <w:rFonts w:ascii="Times New Roman" w:hAnsi="Times New Roman" w:cs="Times New Roman"/>
        </w:rPr>
        <w:t xml:space="preserve"> </w:t>
      </w:r>
      <w:r w:rsidRPr="00922C98">
        <w:rPr>
          <w:rFonts w:ascii="Times New Roman" w:hAnsi="Times New Roman" w:cs="Times New Roman"/>
        </w:rPr>
        <w:t>do Estado;</w:t>
      </w:r>
    </w:p>
    <w:p w14:paraId="6BB7A845"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III - certidão liberatória quanto à regularidade das Transferências Voluntárias Municipais; </w:t>
      </w:r>
    </w:p>
    <w:p w14:paraId="66DCE3AE"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IV - Certidão Negativa dos Tributos Municipais;</w:t>
      </w:r>
    </w:p>
    <w:p w14:paraId="76B8F21C"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 V - Certidão Negativa dos Tributos Estaduais; </w:t>
      </w:r>
    </w:p>
    <w:p w14:paraId="4EC013F2"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VI - Certidão Negativa dos Tributos Federais; </w:t>
      </w:r>
    </w:p>
    <w:p w14:paraId="19D6E73D" w14:textId="77777777" w:rsidR="000E4D80" w:rsidRPr="00922C98" w:rsidRDefault="006303F8" w:rsidP="00922C98">
      <w:pPr>
        <w:jc w:val="both"/>
        <w:rPr>
          <w:rFonts w:ascii="Times New Roman" w:hAnsi="Times New Roman" w:cs="Times New Roman"/>
        </w:rPr>
      </w:pPr>
      <w:r w:rsidRPr="00922C98">
        <w:rPr>
          <w:rFonts w:ascii="Times New Roman" w:hAnsi="Times New Roman" w:cs="Times New Roman"/>
        </w:rPr>
        <w:t xml:space="preserve">VII- Certidão Negativa de Débitos do INSS; </w:t>
      </w:r>
    </w:p>
    <w:p w14:paraId="5B1A867B" w14:textId="6471DB6F" w:rsidR="006303F8" w:rsidRPr="00922C98" w:rsidRDefault="006303F8" w:rsidP="00922C98">
      <w:pPr>
        <w:jc w:val="both"/>
        <w:rPr>
          <w:rFonts w:ascii="Times New Roman" w:hAnsi="Times New Roman" w:cs="Times New Roman"/>
        </w:rPr>
      </w:pPr>
      <w:r w:rsidRPr="00922C98">
        <w:rPr>
          <w:rFonts w:ascii="Times New Roman" w:hAnsi="Times New Roman" w:cs="Times New Roman"/>
        </w:rPr>
        <w:t>VIII- Certificado de Regularidade do FGTS-CRF;</w:t>
      </w:r>
    </w:p>
    <w:p w14:paraId="2C25A9FB" w14:textId="3BF6DEDF" w:rsidR="000E4D80" w:rsidRPr="00922C98" w:rsidRDefault="000E4D80" w:rsidP="00922C98">
      <w:pPr>
        <w:jc w:val="both"/>
        <w:rPr>
          <w:rFonts w:ascii="Times New Roman" w:hAnsi="Times New Roman" w:cs="Times New Roman"/>
        </w:rPr>
      </w:pPr>
      <w:r w:rsidRPr="00922C98">
        <w:rPr>
          <w:rFonts w:ascii="Times New Roman" w:hAnsi="Times New Roman" w:cs="Times New Roman"/>
        </w:rPr>
        <w:t xml:space="preserve">IX - Certidão Negativa de Débitos Trabalhistas-CNDT. </w:t>
      </w:r>
    </w:p>
    <w:p w14:paraId="08D0DEF1" w14:textId="7DB284D2" w:rsidR="000E4D80" w:rsidRDefault="000E4D80" w:rsidP="00922C98">
      <w:pPr>
        <w:jc w:val="both"/>
        <w:rPr>
          <w:rFonts w:ascii="Times New Roman" w:hAnsi="Times New Roman" w:cs="Times New Roman"/>
        </w:rPr>
      </w:pPr>
    </w:p>
    <w:p w14:paraId="449E721C" w14:textId="0D8C85E6" w:rsidR="005D701D" w:rsidRDefault="005D701D" w:rsidP="00922C98">
      <w:pPr>
        <w:jc w:val="both"/>
        <w:rPr>
          <w:rFonts w:ascii="Times New Roman" w:hAnsi="Times New Roman" w:cs="Times New Roman"/>
        </w:rPr>
      </w:pPr>
    </w:p>
    <w:p w14:paraId="62F98758" w14:textId="19CA1D0D" w:rsidR="005D701D" w:rsidRDefault="005D701D" w:rsidP="00922C98">
      <w:pPr>
        <w:jc w:val="both"/>
        <w:rPr>
          <w:rFonts w:ascii="Times New Roman" w:hAnsi="Times New Roman" w:cs="Times New Roman"/>
        </w:rPr>
      </w:pPr>
    </w:p>
    <w:p w14:paraId="79C94CA4" w14:textId="3A8E3660" w:rsidR="005D701D" w:rsidRDefault="005D701D" w:rsidP="00922C98">
      <w:pPr>
        <w:jc w:val="both"/>
        <w:rPr>
          <w:rFonts w:ascii="Times New Roman" w:hAnsi="Times New Roman" w:cs="Times New Roman"/>
        </w:rPr>
      </w:pPr>
    </w:p>
    <w:p w14:paraId="7CC8D205" w14:textId="77777777" w:rsidR="005D701D" w:rsidRPr="00922C98" w:rsidRDefault="005D701D" w:rsidP="00922C98">
      <w:pPr>
        <w:jc w:val="both"/>
        <w:rPr>
          <w:rFonts w:ascii="Times New Roman" w:hAnsi="Times New Roman" w:cs="Times New Roman"/>
        </w:rPr>
      </w:pPr>
    </w:p>
    <w:p w14:paraId="7C2A1F6B"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4º Quando o objeto da transferência for a construção, reforma ou ampliação de obra, além dos documentos relacionados nos incisos do art. 3º, desta Resolução, deverá ser comprovada a prévia aferição de sua viabilidade, mediante os seguintes documentos:</w:t>
      </w:r>
    </w:p>
    <w:p w14:paraId="7BBBFD13"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 I – </w:t>
      </w:r>
      <w:proofErr w:type="gramStart"/>
      <w:r w:rsidRPr="00922C98">
        <w:rPr>
          <w:rFonts w:ascii="Times New Roman" w:hAnsi="Times New Roman" w:cs="Times New Roman"/>
          <w:highlight w:val="yellow"/>
        </w:rPr>
        <w:t>o</w:t>
      </w:r>
      <w:proofErr w:type="gramEnd"/>
      <w:r w:rsidRPr="00922C98">
        <w:rPr>
          <w:rFonts w:ascii="Times New Roman" w:hAnsi="Times New Roman" w:cs="Times New Roman"/>
          <w:highlight w:val="yellow"/>
        </w:rPr>
        <w:t xml:space="preserve"> projeto básico e a respectiva anotação de responsabilidade técnica (ART), instituída pela Lei nº 6496, de 7 de dezembro de 1977; </w:t>
      </w:r>
    </w:p>
    <w:p w14:paraId="21E41F15"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II – </w:t>
      </w:r>
      <w:proofErr w:type="gramStart"/>
      <w:r w:rsidRPr="00922C98">
        <w:rPr>
          <w:rFonts w:ascii="Times New Roman" w:hAnsi="Times New Roman" w:cs="Times New Roman"/>
          <w:highlight w:val="yellow"/>
        </w:rPr>
        <w:t>orçamento</w:t>
      </w:r>
      <w:proofErr w:type="gramEnd"/>
      <w:r w:rsidRPr="00922C98">
        <w:rPr>
          <w:rFonts w:ascii="Times New Roman" w:hAnsi="Times New Roman" w:cs="Times New Roman"/>
          <w:highlight w:val="yellow"/>
        </w:rPr>
        <w:t xml:space="preserve"> detalhado;</w:t>
      </w:r>
    </w:p>
    <w:p w14:paraId="737AD8CB"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 III – certidão atualizada do Registro Imobiliário, comprovando a titularidade do imóvel ou cessão de uso;</w:t>
      </w:r>
    </w:p>
    <w:p w14:paraId="71854A6E"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 IV – </w:t>
      </w:r>
      <w:proofErr w:type="gramStart"/>
      <w:r w:rsidRPr="00922C98">
        <w:rPr>
          <w:rFonts w:ascii="Times New Roman" w:hAnsi="Times New Roman" w:cs="Times New Roman"/>
          <w:highlight w:val="yellow"/>
        </w:rPr>
        <w:t>comprovação</w:t>
      </w:r>
      <w:proofErr w:type="gramEnd"/>
      <w:r w:rsidRPr="00922C98">
        <w:rPr>
          <w:rFonts w:ascii="Times New Roman" w:hAnsi="Times New Roman" w:cs="Times New Roman"/>
          <w:highlight w:val="yellow"/>
        </w:rPr>
        <w:t xml:space="preserve"> pelo tomador de que ele dispõe de recursos próprios para complementar a execução da obra, salvo se o custo total do empreendimento recair sobre o concedente; </w:t>
      </w:r>
    </w:p>
    <w:p w14:paraId="155D58DE"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V – </w:t>
      </w:r>
      <w:proofErr w:type="gramStart"/>
      <w:r w:rsidRPr="00922C98">
        <w:rPr>
          <w:rFonts w:ascii="Times New Roman" w:hAnsi="Times New Roman" w:cs="Times New Roman"/>
          <w:highlight w:val="yellow"/>
        </w:rPr>
        <w:t>alvará</w:t>
      </w:r>
      <w:proofErr w:type="gramEnd"/>
      <w:r w:rsidRPr="00922C98">
        <w:rPr>
          <w:rFonts w:ascii="Times New Roman" w:hAnsi="Times New Roman" w:cs="Times New Roman"/>
          <w:highlight w:val="yellow"/>
        </w:rPr>
        <w:t xml:space="preserve"> de construção ou reforma emitido pela Secretaria Municipal de Urbanismo, no que couber; </w:t>
      </w:r>
    </w:p>
    <w:p w14:paraId="25107639" w14:textId="77777777" w:rsidR="000E4D80" w:rsidRPr="00922C98" w:rsidRDefault="000E4D80" w:rsidP="00922C98">
      <w:pPr>
        <w:jc w:val="both"/>
        <w:rPr>
          <w:rFonts w:ascii="Times New Roman" w:hAnsi="Times New Roman" w:cs="Times New Roman"/>
          <w:highlight w:val="yellow"/>
        </w:rPr>
      </w:pPr>
      <w:r w:rsidRPr="00922C98">
        <w:rPr>
          <w:rFonts w:ascii="Times New Roman" w:hAnsi="Times New Roman" w:cs="Times New Roman"/>
          <w:highlight w:val="yellow"/>
        </w:rPr>
        <w:t xml:space="preserve">VI - </w:t>
      </w:r>
      <w:proofErr w:type="gramStart"/>
      <w:r w:rsidRPr="00922C98">
        <w:rPr>
          <w:rFonts w:ascii="Times New Roman" w:hAnsi="Times New Roman" w:cs="Times New Roman"/>
          <w:highlight w:val="yellow"/>
        </w:rPr>
        <w:t>além dos</w:t>
      </w:r>
      <w:proofErr w:type="gramEnd"/>
      <w:r w:rsidRPr="00922C98">
        <w:rPr>
          <w:rFonts w:ascii="Times New Roman" w:hAnsi="Times New Roman" w:cs="Times New Roman"/>
          <w:highlight w:val="yellow"/>
        </w:rPr>
        <w:t xml:space="preserve"> documentos elencados neste parágrafo, deverão ser observadas as normas municipais e demais legislações aplicáveis à espécie. </w:t>
      </w:r>
    </w:p>
    <w:p w14:paraId="66574E3B" w14:textId="77777777" w:rsidR="000E4D80" w:rsidRPr="00922C98" w:rsidRDefault="000E4D80" w:rsidP="00922C98">
      <w:pPr>
        <w:jc w:val="both"/>
        <w:rPr>
          <w:rFonts w:ascii="Times New Roman" w:hAnsi="Times New Roman" w:cs="Times New Roman"/>
        </w:rPr>
      </w:pPr>
      <w:r w:rsidRPr="00922C98">
        <w:rPr>
          <w:rFonts w:ascii="Times New Roman" w:hAnsi="Times New Roman" w:cs="Times New Roman"/>
          <w:highlight w:val="yellow"/>
        </w:rPr>
        <w:t>§ 5º As Entidades governamentais serão dispensadas da apresentação da documentação arrolada neste artigo, no que couber, com a devida justificativa e aprovação do CMDPI.</w:t>
      </w:r>
      <w:r w:rsidRPr="00922C98">
        <w:rPr>
          <w:rFonts w:ascii="Times New Roman" w:hAnsi="Times New Roman" w:cs="Times New Roman"/>
        </w:rPr>
        <w:t xml:space="preserve"> </w:t>
      </w:r>
    </w:p>
    <w:p w14:paraId="0A6FFB21" w14:textId="77777777" w:rsidR="00417845" w:rsidRPr="00922C98" w:rsidRDefault="000E4D80" w:rsidP="00922C98">
      <w:pPr>
        <w:jc w:val="both"/>
        <w:rPr>
          <w:rFonts w:ascii="Times New Roman" w:hAnsi="Times New Roman" w:cs="Times New Roman"/>
        </w:rPr>
      </w:pPr>
      <w:r w:rsidRPr="00922C98">
        <w:rPr>
          <w:rFonts w:ascii="Times New Roman" w:hAnsi="Times New Roman" w:cs="Times New Roman"/>
        </w:rPr>
        <w:t xml:space="preserve">Art. 4º Quando a transferência for formalizada por meio de termo de parceria ou contrato de gestão celebrado entre </w:t>
      </w:r>
      <w:proofErr w:type="gramStart"/>
      <w:r w:rsidRPr="00922C98">
        <w:rPr>
          <w:rFonts w:ascii="Times New Roman" w:hAnsi="Times New Roman" w:cs="Times New Roman"/>
        </w:rPr>
        <w:t>o concedente</w:t>
      </w:r>
      <w:proofErr w:type="gramEnd"/>
      <w:r w:rsidRPr="00922C98">
        <w:rPr>
          <w:rFonts w:ascii="Times New Roman" w:hAnsi="Times New Roman" w:cs="Times New Roman"/>
        </w:rPr>
        <w:t xml:space="preserve"> e tomador qualificado como Organização da Sociedade Civil de Interesse Público – OSCIP, ou Organização Social – OS, deverão ser apresentados, além dos documentos indicados no art. 3º, desta Resolução, a seguinte documentação:</w:t>
      </w:r>
    </w:p>
    <w:p w14:paraId="311E57F7" w14:textId="77777777" w:rsidR="00417845" w:rsidRPr="00922C98" w:rsidRDefault="000E4D80" w:rsidP="00922C98">
      <w:pPr>
        <w:jc w:val="both"/>
        <w:rPr>
          <w:rFonts w:ascii="Times New Roman" w:hAnsi="Times New Roman" w:cs="Times New Roman"/>
        </w:rPr>
      </w:pPr>
      <w:r w:rsidRPr="00922C98">
        <w:rPr>
          <w:rFonts w:ascii="Times New Roman" w:hAnsi="Times New Roman" w:cs="Times New Roman"/>
        </w:rPr>
        <w:t xml:space="preserve"> I – </w:t>
      </w:r>
      <w:proofErr w:type="gramStart"/>
      <w:r w:rsidRPr="00922C98">
        <w:rPr>
          <w:rFonts w:ascii="Times New Roman" w:hAnsi="Times New Roman" w:cs="Times New Roman"/>
        </w:rPr>
        <w:t>certificado</w:t>
      </w:r>
      <w:proofErr w:type="gramEnd"/>
      <w:r w:rsidRPr="00922C98">
        <w:rPr>
          <w:rFonts w:ascii="Times New Roman" w:hAnsi="Times New Roman" w:cs="Times New Roman"/>
        </w:rPr>
        <w:t xml:space="preserve"> de qualificação emitido pelo órgão competente; </w:t>
      </w:r>
    </w:p>
    <w:p w14:paraId="422CB572" w14:textId="77777777" w:rsidR="00417845" w:rsidRPr="00922C98" w:rsidRDefault="000E4D80" w:rsidP="00922C98">
      <w:pPr>
        <w:jc w:val="both"/>
        <w:rPr>
          <w:rFonts w:ascii="Times New Roman" w:hAnsi="Times New Roman" w:cs="Times New Roman"/>
        </w:rPr>
      </w:pPr>
      <w:r w:rsidRPr="00922C98">
        <w:rPr>
          <w:rFonts w:ascii="Times New Roman" w:hAnsi="Times New Roman" w:cs="Times New Roman"/>
        </w:rPr>
        <w:t xml:space="preserve">II – </w:t>
      </w:r>
      <w:proofErr w:type="gramStart"/>
      <w:r w:rsidRPr="00922C98">
        <w:rPr>
          <w:rFonts w:ascii="Times New Roman" w:hAnsi="Times New Roman" w:cs="Times New Roman"/>
        </w:rPr>
        <w:t>a</w:t>
      </w:r>
      <w:proofErr w:type="gramEnd"/>
      <w:r w:rsidRPr="00922C98">
        <w:rPr>
          <w:rFonts w:ascii="Times New Roman" w:hAnsi="Times New Roman" w:cs="Times New Roman"/>
        </w:rPr>
        <w:t xml:space="preserve"> justificativa do Poder Público para firmar o contrato de gestão ou o termo de parceria, com indicações sobre as atividades a serem executadas e Entidades que manifestaram interesse na celebração do referido contrato; </w:t>
      </w:r>
    </w:p>
    <w:p w14:paraId="67A1857E" w14:textId="77777777" w:rsidR="00417845" w:rsidRPr="00922C98" w:rsidRDefault="000E4D80" w:rsidP="00922C98">
      <w:pPr>
        <w:jc w:val="both"/>
        <w:rPr>
          <w:rFonts w:ascii="Times New Roman" w:hAnsi="Times New Roman" w:cs="Times New Roman"/>
        </w:rPr>
      </w:pPr>
      <w:r w:rsidRPr="00922C98">
        <w:rPr>
          <w:rFonts w:ascii="Times New Roman" w:hAnsi="Times New Roman" w:cs="Times New Roman"/>
        </w:rPr>
        <w:t xml:space="preserve">III – aprovação pelo Conselho Municipal dos Direitos da Pessoa Idosa; </w:t>
      </w:r>
    </w:p>
    <w:p w14:paraId="7EFC2E14" w14:textId="4839ACA8" w:rsidR="000E4D80" w:rsidRPr="00922C98" w:rsidRDefault="000E4D80" w:rsidP="00922C98">
      <w:pPr>
        <w:jc w:val="both"/>
        <w:rPr>
          <w:rFonts w:ascii="Times New Roman" w:hAnsi="Times New Roman" w:cs="Times New Roman"/>
        </w:rPr>
      </w:pPr>
      <w:r w:rsidRPr="00922C98">
        <w:rPr>
          <w:rFonts w:ascii="Times New Roman" w:hAnsi="Times New Roman" w:cs="Times New Roman"/>
        </w:rPr>
        <w:t xml:space="preserve">IV – </w:t>
      </w:r>
      <w:proofErr w:type="gramStart"/>
      <w:r w:rsidRPr="00922C98">
        <w:rPr>
          <w:rFonts w:ascii="Times New Roman" w:hAnsi="Times New Roman" w:cs="Times New Roman"/>
        </w:rPr>
        <w:t>aprovação</w:t>
      </w:r>
      <w:proofErr w:type="gramEnd"/>
      <w:r w:rsidRPr="00922C98">
        <w:rPr>
          <w:rFonts w:ascii="Times New Roman" w:hAnsi="Times New Roman" w:cs="Times New Roman"/>
        </w:rPr>
        <w:t xml:space="preserve"> da parceria (contrato de gestão/termo de parceria) pelo Conselho Municipal dos Direitos da Pessoa Idosa; V – os nomes dos dirigentes e dos conselheiros da Entidade, valor e forma de remuneração, os cargos ocupados e respectivos períodos de atuação.</w:t>
      </w:r>
    </w:p>
    <w:p w14:paraId="190B347E"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Art. 5º Os programas e projetos serão analisados pelos técnicos da Promoção Social e pela Comissão de Financiamento do FMDPI, consoante o disposto no artigo 2º desta Resolução, a fim de que seja examinada, a viabilidade técnica e operacional da Entidade para o desenvolvimento e aplicabilidade do projeto.</w:t>
      </w:r>
    </w:p>
    <w:p w14:paraId="60508442"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§1º Poderão ser solicitados à Entidade, esclarecimentos complementares ao programa ou projeto apresentado. </w:t>
      </w:r>
    </w:p>
    <w:p w14:paraId="52696DE5" w14:textId="77783210" w:rsidR="00417845" w:rsidRPr="00922C98" w:rsidRDefault="00417845" w:rsidP="00922C98">
      <w:pPr>
        <w:jc w:val="both"/>
        <w:rPr>
          <w:rFonts w:ascii="Times New Roman" w:hAnsi="Times New Roman" w:cs="Times New Roman"/>
        </w:rPr>
      </w:pPr>
      <w:r w:rsidRPr="00922C98">
        <w:rPr>
          <w:rFonts w:ascii="Times New Roman" w:hAnsi="Times New Roman" w:cs="Times New Roman"/>
        </w:rPr>
        <w:lastRenderedPageBreak/>
        <w:t>§2º Quando necessário, será solicitado parecer de outros órgãos da Administração Pública do Município de INHUMAS, sobre a efetivação do programa ou projeto</w:t>
      </w:r>
      <w:r w:rsidR="001D7D9B">
        <w:rPr>
          <w:rFonts w:ascii="Times New Roman" w:hAnsi="Times New Roman" w:cs="Times New Roman"/>
        </w:rPr>
        <w:t>;</w:t>
      </w:r>
    </w:p>
    <w:p w14:paraId="6DE9AE05"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§3º Os programas e projetos poderão ser aprovados integral ou parcialmente, conforme a disponibilidade orçamentária e financeira do FMDPI e ou da análise técnica efetuada. </w:t>
      </w:r>
    </w:p>
    <w:p w14:paraId="1D707015"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4º Nos casos em que houver aprovação parcial, o programa ou projeto deverão ser readequados.</w:t>
      </w:r>
    </w:p>
    <w:p w14:paraId="7D731AC6"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 5º Para cada programa ou projeto aprovado, a Entidade deverá destinar uma conta bancária específica em instituição financeira oficial.</w:t>
      </w:r>
    </w:p>
    <w:p w14:paraId="2EBD0F53"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Art. 6º O CMDPI analisará e avaliará os programas e projetos das áreas governamentais e não governamentais, embasados no parecer da Comissão de Financiamento do FMDPI. Quando da aprovação, será emitida Resolução específica e para os casos de doação dirigida, também o Certificado de Autorização para Captação de Recursos Financeiros, citados no artigo 18 da presente Resolução.</w:t>
      </w:r>
    </w:p>
    <w:p w14:paraId="2901AD60"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Art. 7° Para os projetos apresentados para doação dirigida e recursos próprios do fundo, serão </w:t>
      </w:r>
      <w:r w:rsidRPr="001D7D9B">
        <w:rPr>
          <w:rFonts w:ascii="Times New Roman" w:hAnsi="Times New Roman" w:cs="Times New Roman"/>
          <w:highlight w:val="cyan"/>
        </w:rPr>
        <w:t>vedadas condições que prevejam ou permitam</w:t>
      </w:r>
      <w:r w:rsidRPr="00922C98">
        <w:rPr>
          <w:rFonts w:ascii="Times New Roman" w:hAnsi="Times New Roman" w:cs="Times New Roman"/>
        </w:rPr>
        <w:t xml:space="preserve">: </w:t>
      </w:r>
    </w:p>
    <w:p w14:paraId="7BC63B49"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I - </w:t>
      </w:r>
      <w:proofErr w:type="gramStart"/>
      <w:r w:rsidRPr="00922C98">
        <w:rPr>
          <w:rFonts w:ascii="Times New Roman" w:hAnsi="Times New Roman" w:cs="Times New Roman"/>
        </w:rPr>
        <w:t>realização</w:t>
      </w:r>
      <w:proofErr w:type="gramEnd"/>
      <w:r w:rsidRPr="00922C98">
        <w:rPr>
          <w:rFonts w:ascii="Times New Roman" w:hAnsi="Times New Roman" w:cs="Times New Roman"/>
        </w:rPr>
        <w:t xml:space="preserve"> de </w:t>
      </w:r>
      <w:r w:rsidRPr="001D7D9B">
        <w:rPr>
          <w:rFonts w:ascii="Times New Roman" w:hAnsi="Times New Roman" w:cs="Times New Roman"/>
          <w:highlight w:val="cyan"/>
        </w:rPr>
        <w:t>despesas a título de taxa de administração, de gerência ou similar;</w:t>
      </w:r>
    </w:p>
    <w:p w14:paraId="0D54F1E4"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II – </w:t>
      </w:r>
      <w:proofErr w:type="gramStart"/>
      <w:r w:rsidRPr="00922C98">
        <w:rPr>
          <w:rFonts w:ascii="Times New Roman" w:hAnsi="Times New Roman" w:cs="Times New Roman"/>
        </w:rPr>
        <w:t>a</w:t>
      </w:r>
      <w:proofErr w:type="gramEnd"/>
      <w:r w:rsidRPr="00922C98">
        <w:rPr>
          <w:rFonts w:ascii="Times New Roman" w:hAnsi="Times New Roman" w:cs="Times New Roman"/>
        </w:rPr>
        <w:t xml:space="preserve"> contratação de dirigentes da entidade tomadora dos recursos ou de seus respectivos cônjuges, companheiros e parentes em linha reta, colateral ou por afinidade até o 2º grau, ou de empresa em que estes sejam sócios cotistas, para prestação de serviços ou fornecimento de bens;</w:t>
      </w:r>
    </w:p>
    <w:p w14:paraId="6E88CBCC"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III - pagamento de profissionais não vinculados à execução do objeto do termo de transferência; </w:t>
      </w:r>
    </w:p>
    <w:p w14:paraId="2A41A574"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IV - </w:t>
      </w:r>
      <w:proofErr w:type="gramStart"/>
      <w:r w:rsidRPr="00922C98">
        <w:rPr>
          <w:rFonts w:ascii="Times New Roman" w:hAnsi="Times New Roman" w:cs="Times New Roman"/>
        </w:rPr>
        <w:t>aplicação</w:t>
      </w:r>
      <w:proofErr w:type="gramEnd"/>
      <w:r w:rsidRPr="00922C98">
        <w:rPr>
          <w:rFonts w:ascii="Times New Roman" w:hAnsi="Times New Roman" w:cs="Times New Roman"/>
        </w:rPr>
        <w:t xml:space="preserve"> dos recursos em finalidade diversa da estabelecida no termo, ainda que em caráter de emergência;</w:t>
      </w:r>
    </w:p>
    <w:p w14:paraId="2FE9DAC4"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V – </w:t>
      </w:r>
      <w:proofErr w:type="gramStart"/>
      <w:r w:rsidRPr="00922C98">
        <w:rPr>
          <w:rFonts w:ascii="Times New Roman" w:hAnsi="Times New Roman" w:cs="Times New Roman"/>
        </w:rPr>
        <w:t>realização</w:t>
      </w:r>
      <w:proofErr w:type="gramEnd"/>
      <w:r w:rsidRPr="00922C98">
        <w:rPr>
          <w:rFonts w:ascii="Times New Roman" w:hAnsi="Times New Roman" w:cs="Times New Roman"/>
        </w:rPr>
        <w:t xml:space="preserve"> de despesas em data anterior ou posterior à sua vigência; </w:t>
      </w:r>
    </w:p>
    <w:p w14:paraId="23D1AB90"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VI – </w:t>
      </w:r>
      <w:proofErr w:type="gramStart"/>
      <w:r w:rsidRPr="00922C98">
        <w:rPr>
          <w:rFonts w:ascii="Times New Roman" w:hAnsi="Times New Roman" w:cs="Times New Roman"/>
        </w:rPr>
        <w:t>atribuição</w:t>
      </w:r>
      <w:proofErr w:type="gramEnd"/>
      <w:r w:rsidRPr="00922C98">
        <w:rPr>
          <w:rFonts w:ascii="Times New Roman" w:hAnsi="Times New Roman" w:cs="Times New Roman"/>
        </w:rPr>
        <w:t xml:space="preserve"> de vigência ou de efeitos financeiros retroativos;</w:t>
      </w:r>
    </w:p>
    <w:p w14:paraId="1256C7E3"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VII – pagamento de taxas bancárias, multas, juros ou atualização monetária, decorrentes de culpa de agente do tomador dos recursos ou pelo descumprimento de determinações legais ou conveniais ou em virtude de pagamentos efetuados com atraso;</w:t>
      </w:r>
    </w:p>
    <w:p w14:paraId="5B663D74"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VIII – realização de despesa com publicidade, salvo a de caráter educativo, informativo ou de orientação social, que </w:t>
      </w:r>
      <w:proofErr w:type="spellStart"/>
      <w:r w:rsidRPr="00922C98">
        <w:rPr>
          <w:rFonts w:ascii="Times New Roman" w:hAnsi="Times New Roman" w:cs="Times New Roman"/>
        </w:rPr>
        <w:t>esteja</w:t>
      </w:r>
      <w:proofErr w:type="spellEnd"/>
      <w:r w:rsidRPr="00922C98">
        <w:rPr>
          <w:rFonts w:ascii="Times New Roman" w:hAnsi="Times New Roman" w:cs="Times New Roman"/>
        </w:rPr>
        <w:t xml:space="preserve"> diretamente vinculada com o projeto e da qual não constem nomes, símbolos, imagens ou quaisquer referências que caracterizem promoção pessoal de autoridades ou de servidores públicos;</w:t>
      </w:r>
    </w:p>
    <w:p w14:paraId="347814C3"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IX – </w:t>
      </w:r>
      <w:proofErr w:type="gramStart"/>
      <w:r w:rsidRPr="001D7D9B">
        <w:rPr>
          <w:rFonts w:ascii="Times New Roman" w:hAnsi="Times New Roman" w:cs="Times New Roman"/>
          <w:highlight w:val="cyan"/>
        </w:rPr>
        <w:t>repasse, cessão ou transferência</w:t>
      </w:r>
      <w:proofErr w:type="gramEnd"/>
      <w:r w:rsidRPr="001D7D9B">
        <w:rPr>
          <w:rFonts w:ascii="Times New Roman" w:hAnsi="Times New Roman" w:cs="Times New Roman"/>
          <w:highlight w:val="cyan"/>
        </w:rPr>
        <w:t xml:space="preserve"> a terceiros da execução do objeto do projeto; transferência de recursos a terceiros que não figurem como</w:t>
      </w:r>
      <w:r w:rsidRPr="00922C98">
        <w:rPr>
          <w:rFonts w:ascii="Times New Roman" w:hAnsi="Times New Roman" w:cs="Times New Roman"/>
        </w:rPr>
        <w:t xml:space="preserve"> partícipes do projeto; </w:t>
      </w:r>
    </w:p>
    <w:p w14:paraId="79055279"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X – </w:t>
      </w:r>
      <w:proofErr w:type="gramStart"/>
      <w:r w:rsidRPr="00922C98">
        <w:rPr>
          <w:rFonts w:ascii="Times New Roman" w:hAnsi="Times New Roman" w:cs="Times New Roman"/>
        </w:rPr>
        <w:t>transferência</w:t>
      </w:r>
      <w:proofErr w:type="gramEnd"/>
      <w:r w:rsidRPr="00922C98">
        <w:rPr>
          <w:rFonts w:ascii="Times New Roman" w:hAnsi="Times New Roman" w:cs="Times New Roman"/>
        </w:rPr>
        <w:t xml:space="preserve"> de recursos para associações de servidores ou a quaisquer entidades de benefício mútuo destinadas a proporcionar bens ou serviços a um círculo restrito de associados ou sócios;</w:t>
      </w:r>
    </w:p>
    <w:p w14:paraId="2EB7BC54" w14:textId="5C39D9E0"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XI - a transferência de recursos a título de contribuição, auxílio ou subvenção social </w:t>
      </w:r>
      <w:r w:rsidRPr="001D7D9B">
        <w:rPr>
          <w:rFonts w:ascii="Times New Roman" w:hAnsi="Times New Roman" w:cs="Times New Roman"/>
          <w:highlight w:val="cyan"/>
        </w:rPr>
        <w:t>a instituições privadas com fins lucrativos e a instituições privadas sem fins lucrativos, não declaradas de utilidade pública;</w:t>
      </w:r>
    </w:p>
    <w:p w14:paraId="72CC60D1"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lastRenderedPageBreak/>
        <w:t xml:space="preserve">XII – transferência de recursos às entidades privadas sem fins lucrativos que tenham como dirigentes ou controladores: </w:t>
      </w:r>
    </w:p>
    <w:p w14:paraId="3116EB89" w14:textId="5756B90A" w:rsidR="00417845" w:rsidRPr="00922C98" w:rsidRDefault="00417845" w:rsidP="00922C98">
      <w:pPr>
        <w:pStyle w:val="PargrafodaLista"/>
        <w:numPr>
          <w:ilvl w:val="0"/>
          <w:numId w:val="16"/>
        </w:numPr>
      </w:pPr>
      <w:proofErr w:type="spellStart"/>
      <w:r w:rsidRPr="00922C98">
        <w:t>membros</w:t>
      </w:r>
      <w:proofErr w:type="spellEnd"/>
      <w:r w:rsidRPr="00922C98">
        <w:t xml:space="preserve"> do </w:t>
      </w:r>
      <w:proofErr w:type="spellStart"/>
      <w:r w:rsidRPr="00922C98">
        <w:t>Poder</w:t>
      </w:r>
      <w:proofErr w:type="spellEnd"/>
      <w:r w:rsidRPr="00922C98">
        <w:t xml:space="preserve"> </w:t>
      </w:r>
      <w:proofErr w:type="spellStart"/>
      <w:r w:rsidRPr="00922C98">
        <w:t>Executivo</w:t>
      </w:r>
      <w:proofErr w:type="spellEnd"/>
      <w:r w:rsidRPr="00922C98">
        <w:t xml:space="preserve"> do concedente dos recursos ou do Legislativo Municipal ou Estadual, conforme o caso, bem como seus respectivos </w:t>
      </w:r>
      <w:proofErr w:type="spellStart"/>
      <w:r w:rsidRPr="00922C98">
        <w:t>cônjuges</w:t>
      </w:r>
      <w:proofErr w:type="spellEnd"/>
      <w:r w:rsidRPr="00922C98">
        <w:t xml:space="preserve">, </w:t>
      </w:r>
      <w:proofErr w:type="spellStart"/>
      <w:r w:rsidRPr="00922C98">
        <w:t>companheiros</w:t>
      </w:r>
      <w:proofErr w:type="spellEnd"/>
      <w:r w:rsidRPr="00922C98">
        <w:t xml:space="preserve"> e </w:t>
      </w:r>
      <w:proofErr w:type="spellStart"/>
      <w:r w:rsidRPr="00922C98">
        <w:t>parentes</w:t>
      </w:r>
      <w:proofErr w:type="spellEnd"/>
      <w:r w:rsidRPr="00922C98">
        <w:t xml:space="preserve"> em </w:t>
      </w:r>
      <w:proofErr w:type="spellStart"/>
      <w:r w:rsidRPr="00922C98">
        <w:t>linha</w:t>
      </w:r>
      <w:proofErr w:type="spellEnd"/>
      <w:r w:rsidRPr="00922C98">
        <w:t xml:space="preserve"> </w:t>
      </w:r>
      <w:proofErr w:type="spellStart"/>
      <w:r w:rsidRPr="00922C98">
        <w:t>reta</w:t>
      </w:r>
      <w:proofErr w:type="spellEnd"/>
      <w:r w:rsidRPr="00922C98">
        <w:t xml:space="preserve">, </w:t>
      </w:r>
      <w:proofErr w:type="spellStart"/>
      <w:r w:rsidRPr="00922C98">
        <w:t>colateral</w:t>
      </w:r>
      <w:proofErr w:type="spellEnd"/>
      <w:r w:rsidRPr="00922C98">
        <w:t xml:space="preserve"> </w:t>
      </w:r>
      <w:proofErr w:type="spellStart"/>
      <w:r w:rsidRPr="00922C98">
        <w:t>ou</w:t>
      </w:r>
      <w:proofErr w:type="spellEnd"/>
      <w:r w:rsidRPr="00922C98">
        <w:t xml:space="preserve"> por </w:t>
      </w:r>
      <w:proofErr w:type="spellStart"/>
      <w:r w:rsidRPr="00922C98">
        <w:t>afinidade</w:t>
      </w:r>
      <w:proofErr w:type="spellEnd"/>
      <w:r w:rsidRPr="00922C98">
        <w:t xml:space="preserve">, </w:t>
      </w:r>
      <w:proofErr w:type="spellStart"/>
      <w:r w:rsidRPr="00922C98">
        <w:t>até</w:t>
      </w:r>
      <w:proofErr w:type="spellEnd"/>
      <w:r w:rsidRPr="00922C98">
        <w:t xml:space="preserve"> o 3º </w:t>
      </w:r>
      <w:proofErr w:type="spellStart"/>
      <w:r w:rsidRPr="00922C98">
        <w:t>grau</w:t>
      </w:r>
      <w:proofErr w:type="spellEnd"/>
      <w:r w:rsidRPr="00922C98">
        <w:t>;</w:t>
      </w:r>
    </w:p>
    <w:p w14:paraId="18376452" w14:textId="6C0207D9" w:rsidR="00417845" w:rsidRPr="00922C98" w:rsidRDefault="00417845" w:rsidP="00922C98">
      <w:pPr>
        <w:pStyle w:val="PargrafodaLista"/>
        <w:numPr>
          <w:ilvl w:val="0"/>
          <w:numId w:val="16"/>
        </w:numPr>
        <w:rPr>
          <w:rFonts w:eastAsia="Malgun Gothic"/>
          <w:b/>
        </w:rPr>
      </w:pPr>
      <w:proofErr w:type="spellStart"/>
      <w:r w:rsidRPr="00922C98">
        <w:t>servidor</w:t>
      </w:r>
      <w:proofErr w:type="spellEnd"/>
      <w:r w:rsidRPr="00922C98">
        <w:t xml:space="preserve"> </w:t>
      </w:r>
      <w:proofErr w:type="spellStart"/>
      <w:r w:rsidRPr="00922C98">
        <w:t>público</w:t>
      </w:r>
      <w:proofErr w:type="spellEnd"/>
      <w:r w:rsidRPr="00922C98">
        <w:t xml:space="preserve"> </w:t>
      </w:r>
      <w:proofErr w:type="spellStart"/>
      <w:r w:rsidRPr="00922C98">
        <w:t>vinculado</w:t>
      </w:r>
      <w:proofErr w:type="spellEnd"/>
      <w:r w:rsidRPr="00922C98">
        <w:t xml:space="preserve"> </w:t>
      </w:r>
      <w:proofErr w:type="spellStart"/>
      <w:r w:rsidRPr="00922C98">
        <w:t>ao</w:t>
      </w:r>
      <w:proofErr w:type="spellEnd"/>
      <w:r w:rsidRPr="00922C98">
        <w:t xml:space="preserve"> Poder Executivo do concedente dos recursos ou do Legislativo Municipal ou Estadual, conforme o caso, bem como seus respectivos cônjuges, companheiros e parentes em linha reta, colateral ou por afinidade, até o 3º grau, salvo se comprovada </w:t>
      </w:r>
      <w:proofErr w:type="gramStart"/>
      <w:r w:rsidRPr="00922C98">
        <w:t>a</w:t>
      </w:r>
      <w:proofErr w:type="gramEnd"/>
      <w:r w:rsidRPr="00922C98">
        <w:t xml:space="preserve"> inexistência de conflito com o interesse público; </w:t>
      </w:r>
    </w:p>
    <w:p w14:paraId="24F400C1" w14:textId="77777777" w:rsidR="00417845" w:rsidRPr="00922C98" w:rsidRDefault="00417845" w:rsidP="00922C98">
      <w:pPr>
        <w:pStyle w:val="PargrafodaLista"/>
        <w:ind w:left="720"/>
        <w:rPr>
          <w:rFonts w:eastAsia="Malgun Gothic"/>
          <w:b/>
        </w:rPr>
      </w:pPr>
    </w:p>
    <w:p w14:paraId="7949AA3F" w14:textId="67D602D4" w:rsidR="00417845" w:rsidRPr="00922C98" w:rsidRDefault="00417845" w:rsidP="00922C98">
      <w:pPr>
        <w:jc w:val="both"/>
        <w:rPr>
          <w:rFonts w:ascii="Times New Roman" w:eastAsia="Malgun Gothic" w:hAnsi="Times New Roman" w:cs="Times New Roman"/>
          <w:b/>
        </w:rPr>
      </w:pPr>
      <w:r w:rsidRPr="00922C98">
        <w:rPr>
          <w:rFonts w:ascii="Times New Roman" w:hAnsi="Times New Roman" w:cs="Times New Roman"/>
        </w:rPr>
        <w:t xml:space="preserve">XIII - pagamento de tarifas telefônicas; </w:t>
      </w:r>
    </w:p>
    <w:p w14:paraId="275DD35D" w14:textId="77777777" w:rsidR="001D7D9B" w:rsidRDefault="00417845" w:rsidP="00922C98">
      <w:pPr>
        <w:jc w:val="both"/>
        <w:rPr>
          <w:rFonts w:ascii="Times New Roman" w:hAnsi="Times New Roman" w:cs="Times New Roman"/>
        </w:rPr>
      </w:pPr>
      <w:r w:rsidRPr="00922C98">
        <w:rPr>
          <w:rFonts w:ascii="Times New Roman" w:hAnsi="Times New Roman" w:cs="Times New Roman"/>
        </w:rPr>
        <w:t xml:space="preserve">XIV - aquisição de imóveis; </w:t>
      </w:r>
    </w:p>
    <w:p w14:paraId="07F69E00" w14:textId="77777777" w:rsidR="001D7D9B" w:rsidRDefault="00417845" w:rsidP="00922C98">
      <w:pPr>
        <w:jc w:val="both"/>
        <w:rPr>
          <w:rFonts w:ascii="Times New Roman" w:hAnsi="Times New Roman" w:cs="Times New Roman"/>
        </w:rPr>
      </w:pPr>
      <w:r w:rsidRPr="00922C98">
        <w:rPr>
          <w:rFonts w:ascii="Times New Roman" w:hAnsi="Times New Roman" w:cs="Times New Roman"/>
        </w:rPr>
        <w:t xml:space="preserve">XV - </w:t>
      </w:r>
      <w:proofErr w:type="gramStart"/>
      <w:r w:rsidRPr="00922C98">
        <w:rPr>
          <w:rFonts w:ascii="Times New Roman" w:hAnsi="Times New Roman" w:cs="Times New Roman"/>
        </w:rPr>
        <w:t>pagamento</w:t>
      </w:r>
      <w:proofErr w:type="gramEnd"/>
      <w:r w:rsidRPr="00922C98">
        <w:rPr>
          <w:rFonts w:ascii="Times New Roman" w:hAnsi="Times New Roman" w:cs="Times New Roman"/>
        </w:rPr>
        <w:t xml:space="preserve"> de aluguel de imóveis para a execução do projeto; </w:t>
      </w:r>
    </w:p>
    <w:p w14:paraId="4EA3F333" w14:textId="55826F59"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XVI - despesas provenientes de liquidações trabalhistas e judiciais (multas rescisórias, férias vencidas, aviso prévio e qualquer benefício advindo dessas indenizações); </w:t>
      </w:r>
    </w:p>
    <w:p w14:paraId="12B1F534"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XVII - despesas de capital definidas pela Lei nº 4.320/64, salvo quando for específico para tal despesa (aquisição de equipamentos e material permanente); </w:t>
      </w:r>
    </w:p>
    <w:p w14:paraId="56BE631E" w14:textId="77777777" w:rsidR="00417845" w:rsidRPr="00922C98" w:rsidRDefault="00417845" w:rsidP="00922C98">
      <w:pPr>
        <w:jc w:val="both"/>
        <w:rPr>
          <w:rFonts w:ascii="Times New Roman" w:hAnsi="Times New Roman" w:cs="Times New Roman"/>
        </w:rPr>
      </w:pPr>
      <w:r w:rsidRPr="001D7D9B">
        <w:rPr>
          <w:rFonts w:ascii="Times New Roman" w:hAnsi="Times New Roman" w:cs="Times New Roman"/>
          <w:highlight w:val="cyan"/>
        </w:rPr>
        <w:t>XVIII - obras e instalações, salvo quando o programa ou projeto for específico para tal despesa (despesas com estudos e projetos, aquisição de imóveis para a realização de obras, início, prosseguimento e conclusão de obras, instalações que sejam incorporáveis ou inerentes ao imóvel);</w:t>
      </w:r>
    </w:p>
    <w:p w14:paraId="0A1902D8"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XIX - honorários a dirigentes da entidade, bem como de gratificações, representações e comissões; </w:t>
      </w:r>
    </w:p>
    <w:p w14:paraId="105A9040"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rPr>
        <w:t xml:space="preserve">XX - </w:t>
      </w:r>
      <w:proofErr w:type="gramStart"/>
      <w:r w:rsidRPr="00922C98">
        <w:rPr>
          <w:rFonts w:ascii="Times New Roman" w:hAnsi="Times New Roman" w:cs="Times New Roman"/>
        </w:rPr>
        <w:t>pagamento</w:t>
      </w:r>
      <w:proofErr w:type="gramEnd"/>
      <w:r w:rsidRPr="00922C98">
        <w:rPr>
          <w:rFonts w:ascii="Times New Roman" w:hAnsi="Times New Roman" w:cs="Times New Roman"/>
        </w:rPr>
        <w:t xml:space="preserve"> de honorários para elaboração do programa ou projeto, salário de coordenador, diretor ou supervisor do programa ou projeto. </w:t>
      </w:r>
    </w:p>
    <w:p w14:paraId="6389302C" w14:textId="77777777" w:rsidR="00417845" w:rsidRPr="00922C98" w:rsidRDefault="00417845" w:rsidP="00922C98">
      <w:pPr>
        <w:jc w:val="both"/>
        <w:rPr>
          <w:rFonts w:ascii="Times New Roman" w:hAnsi="Times New Roman" w:cs="Times New Roman"/>
        </w:rPr>
      </w:pPr>
      <w:r w:rsidRPr="00922C98">
        <w:rPr>
          <w:rFonts w:ascii="Times New Roman" w:hAnsi="Times New Roman" w:cs="Times New Roman"/>
          <w:b/>
          <w:bCs/>
        </w:rPr>
        <w:t>Art. 8º</w:t>
      </w:r>
      <w:r w:rsidRPr="00922C98">
        <w:rPr>
          <w:rFonts w:ascii="Times New Roman" w:hAnsi="Times New Roman" w:cs="Times New Roman"/>
        </w:rPr>
        <w:t xml:space="preserve"> Para os programas ou projetos liberados com recursos do fundo ou captação só serão permitidos o pagamento de remuneração para pessoas envolvidas diretamente no atendimento das pessoas idosas constantes no referido programa ou projeto. </w:t>
      </w:r>
    </w:p>
    <w:p w14:paraId="3F23D8D1" w14:textId="7D5C933B" w:rsidR="00417845" w:rsidRPr="00922C98" w:rsidRDefault="00417845" w:rsidP="00922C98">
      <w:pPr>
        <w:jc w:val="both"/>
        <w:rPr>
          <w:rFonts w:ascii="Times New Roman" w:eastAsia="Malgun Gothic" w:hAnsi="Times New Roman" w:cs="Times New Roman"/>
          <w:b/>
        </w:rPr>
      </w:pPr>
      <w:r w:rsidRPr="00922C98">
        <w:rPr>
          <w:rFonts w:ascii="Times New Roman" w:hAnsi="Times New Roman" w:cs="Times New Roman"/>
          <w:b/>
          <w:bCs/>
        </w:rPr>
        <w:t>Parágrafo único.</w:t>
      </w:r>
      <w:r w:rsidRPr="00922C98">
        <w:rPr>
          <w:rFonts w:ascii="Times New Roman" w:hAnsi="Times New Roman" w:cs="Times New Roman"/>
        </w:rPr>
        <w:t xml:space="preserve"> Para os convênios que envolvam recursos do governo Estadual e Federal, observar o contido no respectivo plano de trabalho e seus critérios próprios.</w:t>
      </w:r>
    </w:p>
    <w:p w14:paraId="659A1534" w14:textId="77777777" w:rsidR="007A10BC" w:rsidRPr="00922C98" w:rsidRDefault="00417845" w:rsidP="00922C98">
      <w:pPr>
        <w:jc w:val="both"/>
        <w:rPr>
          <w:rFonts w:ascii="Times New Roman" w:hAnsi="Times New Roman" w:cs="Times New Roman"/>
        </w:rPr>
      </w:pPr>
      <w:r w:rsidRPr="00922C98">
        <w:rPr>
          <w:rFonts w:ascii="Times New Roman" w:hAnsi="Times New Roman" w:cs="Times New Roman"/>
          <w:b/>
          <w:bCs/>
        </w:rPr>
        <w:t>Seção II</w:t>
      </w:r>
      <w:r w:rsidRPr="00922C98">
        <w:rPr>
          <w:rFonts w:ascii="Times New Roman" w:hAnsi="Times New Roman" w:cs="Times New Roman"/>
        </w:rPr>
        <w:t xml:space="preserve"> – Da Liberação de Recursos Financeiros Próprios do Fundo</w:t>
      </w:r>
    </w:p>
    <w:p w14:paraId="369E1009" w14:textId="77777777" w:rsidR="007A10BC"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Art. 9º A liberação de recursos financeiros próprios do FMDPI deve obedecer ao cronograma de </w:t>
      </w:r>
      <w:r w:rsidRPr="001D7D9B">
        <w:rPr>
          <w:rFonts w:ascii="Times New Roman" w:hAnsi="Times New Roman" w:cs="Times New Roman"/>
          <w:highlight w:val="cyan"/>
        </w:rPr>
        <w:t>desembolso previsto no plano de trabalho da Entidade governamental e não governamental</w:t>
      </w:r>
      <w:r w:rsidRPr="00922C98">
        <w:rPr>
          <w:rFonts w:ascii="Times New Roman" w:hAnsi="Times New Roman" w:cs="Times New Roman"/>
        </w:rPr>
        <w:t>, guardando consonância com as fases ou etapas de execução do objeto do ato de transferência voluntária de acordo com a modalidade de atendimento, adiante descritas:</w:t>
      </w:r>
    </w:p>
    <w:p w14:paraId="4F0AF45C" w14:textId="68D9F2EC" w:rsidR="006303F8" w:rsidRPr="00922C98" w:rsidRDefault="00417845" w:rsidP="00922C98">
      <w:pPr>
        <w:jc w:val="both"/>
        <w:rPr>
          <w:rFonts w:ascii="Times New Roman" w:hAnsi="Times New Roman" w:cs="Times New Roman"/>
        </w:rPr>
      </w:pPr>
      <w:r w:rsidRPr="00922C98">
        <w:rPr>
          <w:rFonts w:ascii="Times New Roman" w:hAnsi="Times New Roman" w:cs="Times New Roman"/>
        </w:rPr>
        <w:t xml:space="preserve"> I - Para programas, projetos e serviços direcionados às pessoas idosas que se encontram em situação de risco pessoal e/ou social, o Conselho poderá aprovar ações, integralmente ou parcialmente, reservando para tanto 2/3 (dois terços) dos recursos apurados a cada ano pelo FMDPI;</w:t>
      </w:r>
    </w:p>
    <w:p w14:paraId="07A147D7"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lastRenderedPageBreak/>
        <w:t>II - Para programas, projetos e serviços de defesa e garantia de direitos das pessoas idosas, o Conselho poderá aprovar ações, integralmente ou parcialmente, reservando para tanto 1/3 (um terço) dos recursos apurados a cada ano pelo FMDPI. Parágrafo único. No caso da não utilização dos recursos financeiros do FMDPI nas formas descritas nos incisos I e II deste artigo, o CMDPI poderá deliberar acerca da liberação de tais recursos de forma diversa.</w:t>
      </w:r>
    </w:p>
    <w:p w14:paraId="2BE6D4E0"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Art. 10. Só serão liberados repasses de recursos para construção, reforma e reparos de instalação física, quando a Entidade for proprietária do imóvel ou possuir a cessão de uso. Parágrafo único. Além da prova da titularidade do imóvel, a Entidade deverá apresentar o alvará de construção ou reforma emitido pela Secretaria Municipal de Urbanismo a fim de obter a liberação de recursos prevista no caput deste artigo, no que couber.</w:t>
      </w:r>
    </w:p>
    <w:p w14:paraId="68CBD9BE"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Art. 11. No caso de liberação de recursos, a vigência do convênio poderá ser de até 12 (doze) meses, a partir da assinatura do termo. </w:t>
      </w:r>
    </w:p>
    <w:p w14:paraId="4DEEE94C"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12. Fica a Entidade encarregada de garantir a contrapartida para a complementação dos recursos, quando os programas ou projetos aprovados assim o estabelecerem. </w:t>
      </w:r>
    </w:p>
    <w:p w14:paraId="7418B884"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Art. 13. Em caso de dissolução da Entidade ou nos casos em que a Entidade mudar sua finalidade deixando de atender as pessoas idosas, os bens de capital adquiridos com os recursos do convênio serão devolvidos, após a conclusão do devido processo legal, sendo que o prazo de entrega e sua destinação serão definidos pelo CMDPI.</w:t>
      </w:r>
    </w:p>
    <w:p w14:paraId="03E32529"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Art.14. O Convênio que envolva recurso do governo federal ou estadual será repassado à Entidade, somente após estar disponível para utilização no FMDPI, observado o cronograma estabelecido no instrumento pactuado. </w:t>
      </w:r>
    </w:p>
    <w:p w14:paraId="174AD795"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15. A liberação dos recursos para a Entidade fica condicionada à verificação da perfeita regularidade documental prevista nesta Resolução. Parágrafo único. Salvo motivo de caso fortuito ou de força maior devidamente justificado e comprovado, ou ainda, se expressamente estabelecido de forma diversa pelo plano de trabalho, o gestor deverá iniciar a execução do objeto do termo de transferência dentro de 30 (trinta) dias a partir do recebimento da primeira ou da única parcela dos recursos. </w:t>
      </w:r>
    </w:p>
    <w:p w14:paraId="4C8D7F59" w14:textId="2D3D3B2F"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16. No caso </w:t>
      </w:r>
      <w:proofErr w:type="gramStart"/>
      <w:r w:rsidRPr="00922C98">
        <w:rPr>
          <w:rFonts w:ascii="Times New Roman" w:hAnsi="Times New Roman" w:cs="Times New Roman"/>
        </w:rPr>
        <w:t>da</w:t>
      </w:r>
      <w:proofErr w:type="gramEnd"/>
      <w:r w:rsidRPr="00922C98">
        <w:rPr>
          <w:rFonts w:ascii="Times New Roman" w:hAnsi="Times New Roman" w:cs="Times New Roman"/>
        </w:rPr>
        <w:t xml:space="preserve"> Entidade não conseguir utilizar o recurso repassado no tempo da vigência do convênio, é facultada a solicitação da prorrogação da vigência deste, pelo mesmo período do termo originário, a contar do seu término.</w:t>
      </w:r>
    </w:p>
    <w:p w14:paraId="3D3B8EBB"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Parágrafo único. A solicitação da prorrogação do período de vigência do convênio deverá ser feita com até 30 (trinta) dias de antecedência do seu término, mediante a apresentação de justificativa e aprovação pelo CMDPI. </w:t>
      </w:r>
    </w:p>
    <w:p w14:paraId="3DEA5D6A" w14:textId="630E78C2" w:rsidR="007A10BC" w:rsidRPr="00922C98" w:rsidRDefault="007A10BC" w:rsidP="00922C98">
      <w:pPr>
        <w:jc w:val="both"/>
        <w:rPr>
          <w:rFonts w:ascii="Times New Roman" w:hAnsi="Times New Roman" w:cs="Times New Roman"/>
          <w:b/>
          <w:bCs/>
        </w:rPr>
      </w:pPr>
      <w:r w:rsidRPr="00922C98">
        <w:rPr>
          <w:rFonts w:ascii="Times New Roman" w:hAnsi="Times New Roman" w:cs="Times New Roman"/>
          <w:b/>
          <w:bCs/>
          <w:highlight w:val="yellow"/>
        </w:rPr>
        <w:t>Seção III – Da Liberação de Recursos Financeiros de Doação Dirigida.</w:t>
      </w:r>
      <w:r w:rsidRPr="00922C98">
        <w:rPr>
          <w:rFonts w:ascii="Times New Roman" w:hAnsi="Times New Roman" w:cs="Times New Roman"/>
          <w:b/>
          <w:bCs/>
        </w:rPr>
        <w:t xml:space="preserve"> </w:t>
      </w:r>
    </w:p>
    <w:p w14:paraId="07E9BC47"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17. A Entidade não governamental sem fins lucrativos registrada no CMDPI, bem como a Entidade governamental que atendem pessoas idosas, poderão apresentar programas e projetos para captação de recursos financeiros do Fundo Municipal dos Direitos da Pessoa Idosa-FMDPI, através de doações dirigidas especificamente para os mesmos. </w:t>
      </w:r>
    </w:p>
    <w:p w14:paraId="741CDC1D"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lastRenderedPageBreak/>
        <w:t xml:space="preserve">Art. 18. O Certificado de Autorização para Captação de Recursos Financeiros para o FMDPI – será expedido pelo CMDPI, com a finalidade de autorizar a captação de recursos de doação dirigida. </w:t>
      </w:r>
    </w:p>
    <w:p w14:paraId="207E19B4"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1º O Certificado, mencionado no caput deste artigo, fará referência específica ao programa ou projeto da Entidade, à resolução de sua aprovação, à numeração de controle, valores totais, percentuais de retenção e vigência da autorização, que não excederão a 24 (vinte e quatro) meses, da sua expedição, sendo o tempo da captação vinculado ao período de duração do programa e/ou projeto.</w:t>
      </w:r>
    </w:p>
    <w:p w14:paraId="1FFD8328"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 2º O prazo estipulado no Certificado referido no § 1º deste artigo não poderá ser prorrogado. </w:t>
      </w:r>
    </w:p>
    <w:p w14:paraId="7EAF6E99"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3º Para efeitos legais, o certificado constitui-se em documento oficial impresso pelo CMDPI, assinado pelo Presidente deste Conselho em conjunto com o ordenador de despesas da Secretaria de Promoção Social.</w:t>
      </w:r>
    </w:p>
    <w:p w14:paraId="1F457979"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Art. 19. A doação bancária............................................em conta específica da FMDPI. </w:t>
      </w:r>
    </w:p>
    <w:p w14:paraId="2C957F09"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1° As doações devem ser feitas diretamente para o FMDPI ou, ainda para uma Entidade cujo projeto e/ou programa já esteja aprovado pelo CMDPI e disponível no site correspondente. </w:t>
      </w:r>
    </w:p>
    <w:p w14:paraId="3FAD76BA" w14:textId="77777777" w:rsidR="007A10BC"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2º Para realizar a doação serão necessários o fornecimento dos dados de identificação do doador. </w:t>
      </w:r>
    </w:p>
    <w:p w14:paraId="7EEFC322" w14:textId="042BD10E" w:rsidR="007A10BC" w:rsidRPr="00922C98" w:rsidRDefault="007A10BC" w:rsidP="00922C98">
      <w:pPr>
        <w:jc w:val="both"/>
        <w:rPr>
          <w:rFonts w:ascii="Times New Roman" w:hAnsi="Times New Roman" w:cs="Times New Roman"/>
        </w:rPr>
      </w:pPr>
      <w:r w:rsidRPr="00922C98">
        <w:rPr>
          <w:rFonts w:ascii="Times New Roman" w:hAnsi="Times New Roman" w:cs="Times New Roman"/>
        </w:rPr>
        <w:t>§3º A regularização contábil e fiscal (DBF – Declaração de Benefícios Fiscais) ficará a cargo da Secretaria de Promoção Social.</w:t>
      </w:r>
    </w:p>
    <w:p w14:paraId="085F76DC"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w:t>
      </w:r>
      <w:r w:rsidR="00BE0F73" w:rsidRPr="00922C98">
        <w:rPr>
          <w:rFonts w:ascii="Times New Roman" w:hAnsi="Times New Roman" w:cs="Times New Roman"/>
        </w:rPr>
        <w:t>4</w:t>
      </w:r>
      <w:r w:rsidRPr="00922C98">
        <w:rPr>
          <w:rFonts w:ascii="Times New Roman" w:hAnsi="Times New Roman" w:cs="Times New Roman"/>
        </w:rPr>
        <w:t xml:space="preserve">° Após a confirmação do recebimento dos recursos será enviado recibo ao doador. </w:t>
      </w:r>
    </w:p>
    <w:p w14:paraId="58356A97"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20. Os recursos captados pela Entidade serão depositados pelo contribuinte diretamente na conta do FMDPI, cujas especificações para identificação do depósito estarão contidas no certificado respectivo. </w:t>
      </w:r>
    </w:p>
    <w:p w14:paraId="7D43C45A"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1º. Para as doações dirigidas serão retidos </w:t>
      </w:r>
      <w:r w:rsidR="00BE0F73" w:rsidRPr="00922C98">
        <w:rPr>
          <w:rFonts w:ascii="Times New Roman" w:hAnsi="Times New Roman" w:cs="Times New Roman"/>
        </w:rPr>
        <w:t>2</w:t>
      </w:r>
      <w:r w:rsidRPr="00922C98">
        <w:rPr>
          <w:rFonts w:ascii="Times New Roman" w:hAnsi="Times New Roman" w:cs="Times New Roman"/>
        </w:rPr>
        <w:t>0% (</w:t>
      </w:r>
      <w:r w:rsidR="00BE0F73" w:rsidRPr="00922C98">
        <w:rPr>
          <w:rFonts w:ascii="Times New Roman" w:hAnsi="Times New Roman" w:cs="Times New Roman"/>
        </w:rPr>
        <w:t>vinte</w:t>
      </w:r>
      <w:r w:rsidRPr="00922C98">
        <w:rPr>
          <w:rFonts w:ascii="Times New Roman" w:hAnsi="Times New Roman" w:cs="Times New Roman"/>
        </w:rPr>
        <w:t xml:space="preserve"> por cento) destes recursos no FMDPI. </w:t>
      </w:r>
    </w:p>
    <w:p w14:paraId="12CB6D71"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2º Tanto o percentual de</w:t>
      </w:r>
      <w:r w:rsidR="00BE0F73" w:rsidRPr="00922C98">
        <w:rPr>
          <w:rFonts w:ascii="Times New Roman" w:hAnsi="Times New Roman" w:cs="Times New Roman"/>
        </w:rPr>
        <w:t xml:space="preserve"> 2</w:t>
      </w:r>
      <w:r w:rsidRPr="00922C98">
        <w:rPr>
          <w:rFonts w:ascii="Times New Roman" w:hAnsi="Times New Roman" w:cs="Times New Roman"/>
        </w:rPr>
        <w:t>0% (</w:t>
      </w:r>
      <w:r w:rsidR="00BE0F73" w:rsidRPr="00922C98">
        <w:rPr>
          <w:rFonts w:ascii="Times New Roman" w:hAnsi="Times New Roman" w:cs="Times New Roman"/>
        </w:rPr>
        <w:t>vinte</w:t>
      </w:r>
      <w:r w:rsidRPr="00922C98">
        <w:rPr>
          <w:rFonts w:ascii="Times New Roman" w:hAnsi="Times New Roman" w:cs="Times New Roman"/>
        </w:rPr>
        <w:t xml:space="preserve"> por cento) previsto no § 1º, como o resultado de sua aplicação financeira, serão utilizados para financiamento de programas e projetos diversos de atendimento às pessoas idosas no município de </w:t>
      </w:r>
      <w:r w:rsidR="00BE0F73" w:rsidRPr="00922C98">
        <w:rPr>
          <w:rFonts w:ascii="Times New Roman" w:hAnsi="Times New Roman" w:cs="Times New Roman"/>
        </w:rPr>
        <w:t>INHUMAS</w:t>
      </w:r>
      <w:r w:rsidRPr="00922C98">
        <w:rPr>
          <w:rFonts w:ascii="Times New Roman" w:hAnsi="Times New Roman" w:cs="Times New Roman"/>
        </w:rPr>
        <w:t>.</w:t>
      </w:r>
    </w:p>
    <w:p w14:paraId="212AC44F"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Art. 21. Para recursos provenientes de doação dirigida, o período de vigência do Convênio será definido pela Comissão de Financiamento e aprovado pelo CMDPI, que levará em consideração o prazo de validade do certificado de captação de recursos previsto no § 1º, do art. 18, desta Resolução. </w:t>
      </w:r>
    </w:p>
    <w:p w14:paraId="73E391EF"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Parágrafo único. O prazo estabelecido no caput deste artigo poderá ser alterado a critério do CMDPI. </w:t>
      </w:r>
    </w:p>
    <w:p w14:paraId="69A38E96"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Art. 22. No caso </w:t>
      </w:r>
      <w:proofErr w:type="gramStart"/>
      <w:r w:rsidRPr="00922C98">
        <w:rPr>
          <w:rFonts w:ascii="Times New Roman" w:hAnsi="Times New Roman" w:cs="Times New Roman"/>
        </w:rPr>
        <w:t>da</w:t>
      </w:r>
      <w:proofErr w:type="gramEnd"/>
      <w:r w:rsidRPr="00922C98">
        <w:rPr>
          <w:rFonts w:ascii="Times New Roman" w:hAnsi="Times New Roman" w:cs="Times New Roman"/>
        </w:rPr>
        <w:t xml:space="preserve"> doação exceder ao valor do projeto, é facultado à Entidade, dentro do prazo de vigência do convênio, apresentar projeto complementar ou realizar a transferência dos recursos para outro convênio que esteja em vigência e que tenha objeto semelhante, devendo fazê-lo no prazo de até 30 (trinta) dias antes do término da vigência, o qual deverá ser analisado e aprovado pelo CMDPI </w:t>
      </w:r>
    </w:p>
    <w:p w14:paraId="5E618E98"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lastRenderedPageBreak/>
        <w:t xml:space="preserve">§ 1º No caso </w:t>
      </w:r>
      <w:proofErr w:type="gramStart"/>
      <w:r w:rsidRPr="00922C98">
        <w:rPr>
          <w:rFonts w:ascii="Times New Roman" w:hAnsi="Times New Roman" w:cs="Times New Roman"/>
        </w:rPr>
        <w:t>da</w:t>
      </w:r>
      <w:proofErr w:type="gramEnd"/>
      <w:r w:rsidRPr="00922C98">
        <w:rPr>
          <w:rFonts w:ascii="Times New Roman" w:hAnsi="Times New Roman" w:cs="Times New Roman"/>
        </w:rPr>
        <w:t xml:space="preserve"> Entidade não conseguir utilizar o recurso captado no tempo da vigência do convênio, é facultada a solicitação de prorrogação do período de utilização dos recursos. </w:t>
      </w:r>
    </w:p>
    <w:p w14:paraId="547FFEAC"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2º A solicitação da prorrogação do período de vigência do convênio deverá ser feita com até 30 (trinta) dias de antecedência do seu término, mediante a apresentação de justificativa.</w:t>
      </w:r>
    </w:p>
    <w:p w14:paraId="0BD79BFC" w14:textId="77777777" w:rsidR="00BE0F73" w:rsidRPr="00922C98" w:rsidRDefault="007A10BC" w:rsidP="00922C98">
      <w:pPr>
        <w:jc w:val="both"/>
        <w:rPr>
          <w:rFonts w:ascii="Times New Roman" w:hAnsi="Times New Roman" w:cs="Times New Roman"/>
        </w:rPr>
      </w:pPr>
      <w:r w:rsidRPr="00922C98">
        <w:rPr>
          <w:rFonts w:ascii="Times New Roman" w:hAnsi="Times New Roman" w:cs="Times New Roman"/>
        </w:rPr>
        <w:t xml:space="preserve"> § 3º Caso não haja autorização para a prorrogação do prazo de vigência do convênio pelo CMDPI ou a Entidade não cumpra os prazos estabelecidos neste artigo, o valor excedente será destinado ao FMDPI para o financiamento de outros projetos. </w:t>
      </w:r>
    </w:p>
    <w:p w14:paraId="1943202A" w14:textId="77777777" w:rsidR="00BE0F73" w:rsidRPr="00922C98" w:rsidRDefault="007A10BC" w:rsidP="00922C98">
      <w:pPr>
        <w:jc w:val="both"/>
        <w:rPr>
          <w:rFonts w:ascii="Times New Roman" w:hAnsi="Times New Roman" w:cs="Times New Roman"/>
          <w:b/>
          <w:bCs/>
        </w:rPr>
      </w:pPr>
      <w:r w:rsidRPr="00922C98">
        <w:rPr>
          <w:rFonts w:ascii="Times New Roman" w:hAnsi="Times New Roman" w:cs="Times New Roman"/>
          <w:b/>
          <w:bCs/>
        </w:rPr>
        <w:t xml:space="preserve">Seção IV – Da Prestação de Contas do Recurso Financeiro Próprio do Fundo e do Recurso Financeiro de Doação Dirigida </w:t>
      </w:r>
    </w:p>
    <w:p w14:paraId="1FFFB79E" w14:textId="3F35A8C6" w:rsidR="007A10BC" w:rsidRPr="00922C98" w:rsidRDefault="007A10BC" w:rsidP="00922C98">
      <w:pPr>
        <w:jc w:val="both"/>
        <w:rPr>
          <w:rFonts w:ascii="Times New Roman" w:hAnsi="Times New Roman" w:cs="Times New Roman"/>
        </w:rPr>
      </w:pPr>
      <w:r w:rsidRPr="00922C98">
        <w:rPr>
          <w:rFonts w:ascii="Times New Roman" w:hAnsi="Times New Roman" w:cs="Times New Roman"/>
        </w:rPr>
        <w:t>Art. 23. O procedimento administrativo para a prestação de contas do ato de transferência deverá ser instruído dentro do prazo e com a documentação prevista na legislação pertinente.</w:t>
      </w:r>
    </w:p>
    <w:p w14:paraId="2C6C8573"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1º Todos os documentos deverão estar datados, rubricados, dentro do prazo e do plano de aplicação para o qual foi concedido o recurso.</w:t>
      </w:r>
    </w:p>
    <w:p w14:paraId="21852766"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 § 2º Independentemente da apresentação dos documentos exigidos para a prestação de contas, ou mesmo da sua aprovação, a Entidade deverá preservar todos os documentos originais relacionados com o Termo de Transferência em local seguro e em bom estado de conservação, mantendo-os à disposição do CMDPI e do Tribunal de Contas do Estado do Paraná, por um prazo de 10 (dez) anos, contados do encerramento do processo. </w:t>
      </w:r>
    </w:p>
    <w:p w14:paraId="568B613D"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 3º A prestação de contas deverá ser individualizada por instrumento de transferência. </w:t>
      </w:r>
    </w:p>
    <w:p w14:paraId="6EFB1E79"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4º Os recursos da conta específica somente poderão ser utilizados para pagamento de despesas previstas no plano de aplicação, sob pena de devolução dos valores corrigidos pelos índices da caderneta de poupança.</w:t>
      </w:r>
    </w:p>
    <w:p w14:paraId="79EDB632"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 § 5º As despesas serão comprovadas mediante documentos originais fiscais ou equivalentes, devendo as faturas, recibos, notas fiscais e quaisquer outros documentos comprobatórios serem emitidos em nome da Entidade ou do executor, se for o caso, devidamente identificados com referência ao título e número do convênio.</w:t>
      </w:r>
    </w:p>
    <w:p w14:paraId="7E03D958"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 § 6º A Entidade também deverá apresentar uma listagem detalhada comprovando a quantidade de pessoas idosas efetivamente atendidas, sendo que a ausência desta listagem consistirá em condição para a não aprovação das contas. </w:t>
      </w:r>
    </w:p>
    <w:p w14:paraId="027902C6"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24. No caso de liberação do recurso em parcela única, a Entidade deverá prestar contas, dentro do prazo previsto na legislação pertinente, sob pena de devolução do mesmo corrigido pelos índices da caderneta de poupança. </w:t>
      </w:r>
    </w:p>
    <w:p w14:paraId="067C9A76"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25. No caso de liberação de recurso em várias parcelas, a prestação de contas se dará de acordo com a legislação pertinente. Parágrafo único. O não cumprimento do estabelecido no caput deste artigo implicará em suspensão da liberação da parcela do mês subsequente. Art. 26. Enquanto não empregado na sua finalidade, o recurso repassado deverá ser aplicado financeiramente nos termos do art. 116, § 4º, da Lei nº 8666, de 21 de junho de 1993, e da legislação própria </w:t>
      </w:r>
      <w:proofErr w:type="gramStart"/>
      <w:r w:rsidRPr="00922C98">
        <w:rPr>
          <w:rFonts w:ascii="Times New Roman" w:hAnsi="Times New Roman" w:cs="Times New Roman"/>
        </w:rPr>
        <w:t>do concedente</w:t>
      </w:r>
      <w:proofErr w:type="gramEnd"/>
      <w:r w:rsidRPr="00922C98">
        <w:rPr>
          <w:rFonts w:ascii="Times New Roman" w:hAnsi="Times New Roman" w:cs="Times New Roman"/>
        </w:rPr>
        <w:t xml:space="preserve">. </w:t>
      </w:r>
    </w:p>
    <w:p w14:paraId="7627A3C1" w14:textId="77777777" w:rsidR="00BE0F73" w:rsidRPr="00922C98" w:rsidRDefault="00BE0F73" w:rsidP="00922C98">
      <w:pPr>
        <w:jc w:val="both"/>
        <w:rPr>
          <w:rFonts w:ascii="Times New Roman" w:hAnsi="Times New Roman" w:cs="Times New Roman"/>
          <w:b/>
          <w:bCs/>
        </w:rPr>
      </w:pPr>
      <w:r w:rsidRPr="00922C98">
        <w:rPr>
          <w:rFonts w:ascii="Times New Roman" w:hAnsi="Times New Roman" w:cs="Times New Roman"/>
          <w:b/>
          <w:bCs/>
        </w:rPr>
        <w:t>Seção V – Das Disposições Gerais</w:t>
      </w:r>
    </w:p>
    <w:p w14:paraId="089892A5" w14:textId="69C21D52" w:rsidR="00BE0F73" w:rsidRPr="00922C98" w:rsidRDefault="00BE0F73" w:rsidP="00922C98">
      <w:pPr>
        <w:jc w:val="both"/>
        <w:rPr>
          <w:rFonts w:ascii="Times New Roman" w:hAnsi="Times New Roman" w:cs="Times New Roman"/>
        </w:rPr>
      </w:pPr>
      <w:r w:rsidRPr="00922C98">
        <w:rPr>
          <w:rFonts w:ascii="Times New Roman" w:hAnsi="Times New Roman" w:cs="Times New Roman"/>
        </w:rPr>
        <w:lastRenderedPageBreak/>
        <w:t xml:space="preserve"> Art. 27. Cabe à Diretoria Financeira da FAS informar mensalmente ao CMDPI de forma discriminada, o montante de recursos arrecadados pela Entidade.</w:t>
      </w:r>
    </w:p>
    <w:p w14:paraId="6CD48B27"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28. A concessão e a liberação dos recursos financeiros são de competência exclusiva do CMDPI. </w:t>
      </w:r>
    </w:p>
    <w:p w14:paraId="4BB2553B"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29. A Entidade terá direito à aprovação de um projeto a cada 12 (doze) meses, a contar da data da publicação da Resolução específica, para a liberação de recursos do FMDPI, independentemente das disposições contidas nos incisos do art. 2º, desta Resolução. Parágrafo único. Na hipótese </w:t>
      </w:r>
      <w:proofErr w:type="gramStart"/>
      <w:r w:rsidRPr="00922C98">
        <w:rPr>
          <w:rFonts w:ascii="Times New Roman" w:hAnsi="Times New Roman" w:cs="Times New Roman"/>
        </w:rPr>
        <w:t>da</w:t>
      </w:r>
      <w:proofErr w:type="gramEnd"/>
      <w:r w:rsidRPr="00922C98">
        <w:rPr>
          <w:rFonts w:ascii="Times New Roman" w:hAnsi="Times New Roman" w:cs="Times New Roman"/>
        </w:rPr>
        <w:t xml:space="preserve"> entidade já ter sido contemplada anteriormente com outros recursos, a aprovação do projeto em questão subordina-se à apresentação de certidão do FMDPI de que a prestação de contas dos convênios anteriores foi regular e devidamente aprovada. </w:t>
      </w:r>
    </w:p>
    <w:p w14:paraId="2B410D68"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30. A concessão, execução, prestação de contas e fiscalização das transferências municipais e outros repasses deverão obrigatoriamente obedecer à legislação própria </w:t>
      </w:r>
      <w:proofErr w:type="gramStart"/>
      <w:r w:rsidRPr="00922C98">
        <w:rPr>
          <w:rFonts w:ascii="Times New Roman" w:hAnsi="Times New Roman" w:cs="Times New Roman"/>
        </w:rPr>
        <w:t>do concedente</w:t>
      </w:r>
      <w:proofErr w:type="gramEnd"/>
      <w:r w:rsidRPr="00922C98">
        <w:rPr>
          <w:rFonts w:ascii="Times New Roman" w:hAnsi="Times New Roman" w:cs="Times New Roman"/>
        </w:rPr>
        <w:t xml:space="preserve">. </w:t>
      </w:r>
    </w:p>
    <w:p w14:paraId="5BC79722"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31. A formalização das transferências de recursos para as Entidades governamentais e não governamentais será celebrada mediante termo de convênio ou instrumento equivalente, obedecendo à legislação vigente, em conformidade com os programas e projetos aprovados pelo CMDPI. </w:t>
      </w:r>
    </w:p>
    <w:p w14:paraId="2DFA9F5F"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32. Todos os ajustes necessários das condições estabelecidas no convênio serão definidos em termo aditivo, mediante aprovação do CMDPI. </w:t>
      </w:r>
    </w:p>
    <w:p w14:paraId="37FB0A6D"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33. No período em que o recurso permanecer depositado no FMDPI, o rendimento de sua aplicação financeira será destinado para atendimento a outros projetos sociais direcionados para pessoas idosas. </w:t>
      </w:r>
    </w:p>
    <w:p w14:paraId="06E74421"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34. Os rendimentos auferidos da aplicação financeira serão considerados como parte integrante dos recursos liberados para o Convênio, não cabendo a sua utilização como contrapartida. </w:t>
      </w:r>
    </w:p>
    <w:p w14:paraId="747D5403"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35. No caso da existência de possível saldo financeiro do recurso repassado, este deverá ser ressarcido ao Fundo, mediante a quitação da correspondente Guia de Recolhimento junto à Tesouraria da FAS ou transferência eletrônica em banco e contas, por ela indicada. </w:t>
      </w:r>
    </w:p>
    <w:p w14:paraId="143BEF3E"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36. Para os projetos que envolvam recursos próprios do FMDPI ou doação dirigida, caso seja necessário a alteração do plano de aplicação no decorrer do período de vigência do Convênio, esta deverá ser autorizada pelo CMDPI. </w:t>
      </w:r>
    </w:p>
    <w:p w14:paraId="56EBB684" w14:textId="5A55D51E" w:rsidR="00BE0F73" w:rsidRPr="00922C98" w:rsidRDefault="00BE0F73" w:rsidP="00922C98">
      <w:pPr>
        <w:jc w:val="both"/>
        <w:rPr>
          <w:rFonts w:ascii="Times New Roman" w:hAnsi="Times New Roman" w:cs="Times New Roman"/>
        </w:rPr>
      </w:pPr>
      <w:r w:rsidRPr="00922C98">
        <w:rPr>
          <w:rFonts w:ascii="Times New Roman" w:hAnsi="Times New Roman" w:cs="Times New Roman"/>
          <w:b/>
          <w:bCs/>
        </w:rPr>
        <w:t>Parágrafo único</w:t>
      </w:r>
      <w:r w:rsidRPr="00922C98">
        <w:rPr>
          <w:rFonts w:ascii="Times New Roman" w:hAnsi="Times New Roman" w:cs="Times New Roman"/>
        </w:rPr>
        <w:t>. A alteração do plano de aplicação prevista no caput deste artigo deve estar de acordo com a dotação orçamentária do convênio e aprovado com relação à natureza da despesa, tanto pela Coordenação dos Convênios como pela Diretoria Financeira.</w:t>
      </w:r>
    </w:p>
    <w:p w14:paraId="513762E0"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xml:space="preserve">Art. 37. Os bens adquiridos ou subsidiados ou quaisquer programas e projetos subvencionados, no todo ou em parte, pelo FMDPI devem indicar a origem do recurso. </w:t>
      </w:r>
    </w:p>
    <w:p w14:paraId="25A9B525" w14:textId="77777777" w:rsidR="00BE0F73" w:rsidRPr="00922C98" w:rsidRDefault="00BE0F73" w:rsidP="00922C98">
      <w:pPr>
        <w:jc w:val="both"/>
        <w:rPr>
          <w:rFonts w:ascii="Times New Roman" w:hAnsi="Times New Roman" w:cs="Times New Roman"/>
        </w:rPr>
      </w:pPr>
      <w:r w:rsidRPr="00922C98">
        <w:rPr>
          <w:rFonts w:ascii="Times New Roman" w:hAnsi="Times New Roman" w:cs="Times New Roman"/>
        </w:rPr>
        <w:t>§ 1º A identificação se fará mediante a afixação de placa, de acordo com modelo, dimensões e demais orientações técnicas, baixados do site do CMDPI, observando as seguintes particularidades:</w:t>
      </w:r>
    </w:p>
    <w:p w14:paraId="10A7306C" w14:textId="77777777" w:rsidR="00EC31B8" w:rsidRPr="00922C98" w:rsidRDefault="00BE0F73" w:rsidP="00922C98">
      <w:pPr>
        <w:pStyle w:val="PargrafodaLista"/>
        <w:numPr>
          <w:ilvl w:val="0"/>
          <w:numId w:val="17"/>
        </w:numPr>
      </w:pPr>
      <w:proofErr w:type="spellStart"/>
      <w:r w:rsidRPr="00922C98">
        <w:t>tratando</w:t>
      </w:r>
      <w:proofErr w:type="spellEnd"/>
      <w:r w:rsidRPr="00922C98">
        <w:t xml:space="preserve">-se de bens </w:t>
      </w:r>
      <w:proofErr w:type="spellStart"/>
      <w:r w:rsidRPr="00922C98">
        <w:t>móveis</w:t>
      </w:r>
      <w:proofErr w:type="spellEnd"/>
      <w:r w:rsidRPr="00922C98">
        <w:t xml:space="preserve"> ou imóveis: “Conselho Municipal dos Direitos da Pessoa </w:t>
      </w:r>
      <w:r w:rsidRPr="00922C98">
        <w:lastRenderedPageBreak/>
        <w:t xml:space="preserve">Idosa - CMDPI de Curitiba- adquirido com recursos do Fundo Municipal dos Direitos da Pessoa Idosa”; </w:t>
      </w:r>
    </w:p>
    <w:p w14:paraId="2FB22D60" w14:textId="77777777" w:rsidR="00EC31B8" w:rsidRPr="00922C98" w:rsidRDefault="00BE0F73" w:rsidP="00922C98">
      <w:pPr>
        <w:pStyle w:val="PargrafodaLista"/>
        <w:numPr>
          <w:ilvl w:val="0"/>
          <w:numId w:val="17"/>
        </w:numPr>
      </w:pPr>
      <w:r w:rsidRPr="00922C98">
        <w:t xml:space="preserve"> </w:t>
      </w:r>
      <w:proofErr w:type="spellStart"/>
      <w:r w:rsidRPr="00922C98">
        <w:t>tratando</w:t>
      </w:r>
      <w:proofErr w:type="spellEnd"/>
      <w:r w:rsidRPr="00922C98">
        <w:t xml:space="preserve">-se de </w:t>
      </w:r>
      <w:proofErr w:type="spellStart"/>
      <w:r w:rsidRPr="00922C98">
        <w:t>projetos</w:t>
      </w:r>
      <w:proofErr w:type="spellEnd"/>
      <w:r w:rsidRPr="00922C98">
        <w:t>: “</w:t>
      </w:r>
      <w:proofErr w:type="spellStart"/>
      <w:r w:rsidRPr="00922C98">
        <w:t>Conselho</w:t>
      </w:r>
      <w:proofErr w:type="spellEnd"/>
      <w:r w:rsidRPr="00922C98">
        <w:t xml:space="preserve"> Municipal dos Direitos da Pessoa Idosa - CMDPI de Curitiba – Projeto patrocinado com recursos do Fundo Municipal dos Direitos da Pessoa Idosa”; </w:t>
      </w:r>
    </w:p>
    <w:p w14:paraId="6E79DF76" w14:textId="77777777" w:rsidR="00EC31B8" w:rsidRPr="00922C98" w:rsidRDefault="00BE0F73" w:rsidP="00922C98">
      <w:pPr>
        <w:pStyle w:val="PargrafodaLista"/>
        <w:numPr>
          <w:ilvl w:val="0"/>
          <w:numId w:val="17"/>
        </w:numPr>
      </w:pPr>
      <w:proofErr w:type="spellStart"/>
      <w:r w:rsidRPr="00922C98">
        <w:t>tratando</w:t>
      </w:r>
      <w:proofErr w:type="spellEnd"/>
      <w:r w:rsidRPr="00922C98">
        <w:t xml:space="preserve">-se de </w:t>
      </w:r>
      <w:proofErr w:type="spellStart"/>
      <w:r w:rsidRPr="00922C98">
        <w:t>materiais</w:t>
      </w:r>
      <w:proofErr w:type="spellEnd"/>
      <w:r w:rsidRPr="00922C98">
        <w:t xml:space="preserve"> </w:t>
      </w:r>
      <w:proofErr w:type="spellStart"/>
      <w:r w:rsidRPr="00922C98">
        <w:t>utilizados</w:t>
      </w:r>
      <w:proofErr w:type="spellEnd"/>
      <w:r w:rsidRPr="00922C98">
        <w:t xml:space="preserve"> pelo projeto subvencionado, no todo ou em parte, pelo FMDPI, deverá ser indicada </w:t>
      </w:r>
      <w:proofErr w:type="gramStart"/>
      <w:r w:rsidRPr="00922C98">
        <w:t>a</w:t>
      </w:r>
      <w:proofErr w:type="gramEnd"/>
      <w:r w:rsidRPr="00922C98">
        <w:t xml:space="preserve"> origem dos </w:t>
      </w:r>
      <w:proofErr w:type="spellStart"/>
      <w:r w:rsidRPr="00922C98">
        <w:t>recursos</w:t>
      </w:r>
      <w:proofErr w:type="spellEnd"/>
      <w:r w:rsidRPr="00922C98">
        <w:t xml:space="preserve">, </w:t>
      </w:r>
      <w:proofErr w:type="spellStart"/>
      <w:r w:rsidRPr="00922C98">
        <w:t>utilizando</w:t>
      </w:r>
      <w:proofErr w:type="spellEnd"/>
      <w:r w:rsidRPr="00922C98">
        <w:t xml:space="preserve">-se o </w:t>
      </w:r>
      <w:proofErr w:type="spellStart"/>
      <w:r w:rsidRPr="00922C98">
        <w:t>logotipo</w:t>
      </w:r>
      <w:proofErr w:type="spellEnd"/>
      <w:r w:rsidRPr="00922C98">
        <w:t xml:space="preserve"> do </w:t>
      </w:r>
      <w:proofErr w:type="spellStart"/>
      <w:r w:rsidRPr="00922C98">
        <w:t>Conselho</w:t>
      </w:r>
      <w:proofErr w:type="spellEnd"/>
      <w:r w:rsidRPr="00922C98">
        <w:t xml:space="preserve"> Municipal dos </w:t>
      </w:r>
      <w:proofErr w:type="spellStart"/>
      <w:r w:rsidRPr="00922C98">
        <w:t>Direitos</w:t>
      </w:r>
      <w:proofErr w:type="spellEnd"/>
      <w:r w:rsidRPr="00922C98">
        <w:t xml:space="preserve"> da Pessoa </w:t>
      </w:r>
      <w:proofErr w:type="spellStart"/>
      <w:r w:rsidRPr="00922C98">
        <w:t>Idosa</w:t>
      </w:r>
      <w:proofErr w:type="spellEnd"/>
      <w:r w:rsidRPr="00922C98">
        <w:t xml:space="preserve"> de Curitiba.</w:t>
      </w:r>
    </w:p>
    <w:p w14:paraId="7ED0C411" w14:textId="77777777" w:rsidR="00EC31B8" w:rsidRPr="00922C98" w:rsidRDefault="00EC31B8" w:rsidP="00922C98">
      <w:pPr>
        <w:ind w:left="45"/>
        <w:jc w:val="both"/>
        <w:rPr>
          <w:rFonts w:ascii="Times New Roman" w:hAnsi="Times New Roman" w:cs="Times New Roman"/>
        </w:rPr>
      </w:pPr>
    </w:p>
    <w:p w14:paraId="2C0D67A9" w14:textId="77777777"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 2º Estão compreendidos no inciso III, deste artigo, convites, panfletos, cartazes, material publicitário, pastas, cartilhas, livros e materiais destinados a treinamentos, cursos, pesquisas, seminários e campanhas. </w:t>
      </w:r>
    </w:p>
    <w:p w14:paraId="105A2FB9" w14:textId="29FEB909" w:rsidR="00BE0F73"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3º A divulgação por emissoras de rádio, televisão e outros meios midiáticos, deverão fazer referência ao patrocínio dos projetos ou serviços financiados pelo FMDPI. </w:t>
      </w:r>
    </w:p>
    <w:p w14:paraId="05E4857F" w14:textId="77777777"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Art. 38. Para os projetos que envolvam recursos do governo Estadual ou Federal, as alterações dos planos de aplicação deverão estar autorizadas pelos respectivos órgãos e aprovados pelo CMDPI. </w:t>
      </w:r>
    </w:p>
    <w:p w14:paraId="75757B83" w14:textId="371042EE"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Art. 39. Os projetos finalizados serão avaliados pela equipe técnica da FAS, a qual providenciará, mediante solicitação, a emissão dos seguintes termos:</w:t>
      </w:r>
    </w:p>
    <w:p w14:paraId="032129FD" w14:textId="77777777"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I - Termo de cumprimento do objeto, parcial ou total conforme o caso, em consonância com o plano de aplicação e a finalidade do Convênio; </w:t>
      </w:r>
    </w:p>
    <w:p w14:paraId="3E5545D6" w14:textId="6864EE91"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II - Termo de conclusão ou de recebimento definitivo ou provisório da obra;</w:t>
      </w:r>
    </w:p>
    <w:p w14:paraId="078AFC99" w14:textId="77777777" w:rsidR="00EC31B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III - Termo de Compatibilidade Físico - Financeira para os casos de obras ainda não concluídas, aquisição de bens e serviços ainda não efetivados;</w:t>
      </w:r>
    </w:p>
    <w:p w14:paraId="2C7F8B56" w14:textId="77777777" w:rsidR="0023183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IV - Termo de Instalação e Funcionamento de Equipamentos, quando da aquisição de bens com recursos do Convênio;</w:t>
      </w:r>
    </w:p>
    <w:p w14:paraId="113E25B4" w14:textId="77777777" w:rsidR="0023183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V - Certidão liberatória ou documento equivalente, quanto à regularidade nas prestações de contas de transferências voluntárias municipais.</w:t>
      </w:r>
    </w:p>
    <w:p w14:paraId="65777A13" w14:textId="77777777" w:rsidR="00231838" w:rsidRPr="00922C98" w:rsidRDefault="00BE0F73" w:rsidP="00922C98">
      <w:pPr>
        <w:ind w:left="45"/>
        <w:jc w:val="both"/>
        <w:rPr>
          <w:rFonts w:ascii="Times New Roman" w:hAnsi="Times New Roman" w:cs="Times New Roman"/>
          <w:highlight w:val="yellow"/>
        </w:rPr>
      </w:pPr>
      <w:r w:rsidRPr="00922C98">
        <w:rPr>
          <w:rFonts w:ascii="Times New Roman" w:hAnsi="Times New Roman" w:cs="Times New Roman"/>
        </w:rPr>
        <w:t xml:space="preserve"> Art. 40. A Entidade deverá observar os princípios da economicidade e da eficiência, quando da contratação de serviços ou aquisição de bens e produtos vinculados à execução do convênio, adotando, preferencialmente os procedimentos estipulados nas </w:t>
      </w:r>
      <w:r w:rsidRPr="00922C98">
        <w:rPr>
          <w:rFonts w:ascii="Times New Roman" w:hAnsi="Times New Roman" w:cs="Times New Roman"/>
          <w:highlight w:val="yellow"/>
        </w:rPr>
        <w:t>Leis nº 8666/93 e nº 10.520/2002, ou à apresentação de no mínimo, 3 (três) orçamentos.</w:t>
      </w:r>
    </w:p>
    <w:p w14:paraId="32F69713" w14:textId="77777777" w:rsidR="00231838" w:rsidRPr="00922C98" w:rsidRDefault="00BE0F73" w:rsidP="00922C98">
      <w:pPr>
        <w:ind w:left="45"/>
        <w:jc w:val="both"/>
        <w:rPr>
          <w:rFonts w:ascii="Times New Roman" w:hAnsi="Times New Roman" w:cs="Times New Roman"/>
        </w:rPr>
      </w:pPr>
      <w:r w:rsidRPr="00922C98">
        <w:rPr>
          <w:rFonts w:ascii="Times New Roman" w:hAnsi="Times New Roman" w:cs="Times New Roman"/>
        </w:rPr>
        <w:t xml:space="preserve"> Art. 41. Os projetos e despesas em desacordo com a proposta original aprovada pelo CMDPI serão passíveis de sanções e glosas das despesas </w:t>
      </w:r>
      <w:proofErr w:type="spellStart"/>
      <w:proofErr w:type="gramStart"/>
      <w:r w:rsidRPr="00922C98">
        <w:rPr>
          <w:rFonts w:ascii="Times New Roman" w:hAnsi="Times New Roman" w:cs="Times New Roman"/>
        </w:rPr>
        <w:t>efetuadas,</w:t>
      </w:r>
      <w:r w:rsidR="00231838" w:rsidRPr="00922C98">
        <w:rPr>
          <w:rFonts w:ascii="Times New Roman" w:hAnsi="Times New Roman" w:cs="Times New Roman"/>
        </w:rPr>
        <w:t>cabendo</w:t>
      </w:r>
      <w:proofErr w:type="spellEnd"/>
      <w:proofErr w:type="gramEnd"/>
      <w:r w:rsidR="00231838" w:rsidRPr="00922C98">
        <w:rPr>
          <w:rFonts w:ascii="Times New Roman" w:hAnsi="Times New Roman" w:cs="Times New Roman"/>
        </w:rPr>
        <w:t xml:space="preserve"> à Entidade o ressarcimento dos valores comprometidos, acrescidos dos consectários legais. </w:t>
      </w:r>
    </w:p>
    <w:p w14:paraId="7F495937" w14:textId="77777777" w:rsidR="00231838" w:rsidRPr="00922C98" w:rsidRDefault="00231838" w:rsidP="00922C98">
      <w:pPr>
        <w:ind w:left="45"/>
        <w:jc w:val="both"/>
        <w:rPr>
          <w:rFonts w:ascii="Times New Roman" w:hAnsi="Times New Roman" w:cs="Times New Roman"/>
        </w:rPr>
      </w:pPr>
      <w:r w:rsidRPr="00922C98">
        <w:rPr>
          <w:rFonts w:ascii="Times New Roman" w:hAnsi="Times New Roman" w:cs="Times New Roman"/>
        </w:rPr>
        <w:t xml:space="preserve">Art. 42. O não atendimento às determinações da presente Resolução será registrado no cadastro da Entidade para avaliação posterior e consulta do CMDPI. </w:t>
      </w:r>
    </w:p>
    <w:p w14:paraId="18F1D0E3" w14:textId="77777777" w:rsidR="00231838" w:rsidRPr="00922C98" w:rsidRDefault="00231838" w:rsidP="00922C98">
      <w:pPr>
        <w:ind w:left="45"/>
        <w:jc w:val="both"/>
        <w:rPr>
          <w:rFonts w:ascii="Times New Roman" w:hAnsi="Times New Roman" w:cs="Times New Roman"/>
        </w:rPr>
      </w:pPr>
      <w:r w:rsidRPr="00922C98">
        <w:rPr>
          <w:rFonts w:ascii="Times New Roman" w:hAnsi="Times New Roman" w:cs="Times New Roman"/>
        </w:rPr>
        <w:t xml:space="preserve">Art.43. As Entidades governamentais e não governamentais deverão ater-se às normas do Tribunal de Contas do Estado do Paraná, no que couber. </w:t>
      </w:r>
    </w:p>
    <w:p w14:paraId="39F8B51B" w14:textId="77777777" w:rsidR="00231838" w:rsidRPr="00922C98" w:rsidRDefault="00231838" w:rsidP="00922C98">
      <w:pPr>
        <w:ind w:left="45"/>
        <w:jc w:val="both"/>
        <w:rPr>
          <w:rFonts w:ascii="Times New Roman" w:hAnsi="Times New Roman" w:cs="Times New Roman"/>
        </w:rPr>
      </w:pPr>
      <w:r w:rsidRPr="00922C98">
        <w:rPr>
          <w:rFonts w:ascii="Times New Roman" w:hAnsi="Times New Roman" w:cs="Times New Roman"/>
        </w:rPr>
        <w:lastRenderedPageBreak/>
        <w:t xml:space="preserve">Art. 44. As determinações desta Resolução serão aplicadas aos programas e projetos protocolados a partir de sua vigência. Parágrafo único. Os programas e projetos aprovados e os protocolados antes da publicação da presente seguirão os critérios da Resolução nº 14/2008, salvo no que diz respeito às regras de prestação de contas e demais legislações vigentes. </w:t>
      </w:r>
    </w:p>
    <w:p w14:paraId="30C18D45" w14:textId="77777777" w:rsidR="00231838" w:rsidRPr="00922C98" w:rsidRDefault="00231838" w:rsidP="00922C98">
      <w:pPr>
        <w:ind w:left="45"/>
        <w:jc w:val="both"/>
        <w:rPr>
          <w:rFonts w:ascii="Times New Roman" w:hAnsi="Times New Roman" w:cs="Times New Roman"/>
        </w:rPr>
      </w:pPr>
      <w:r w:rsidRPr="00922C98">
        <w:rPr>
          <w:rFonts w:ascii="Times New Roman" w:hAnsi="Times New Roman" w:cs="Times New Roman"/>
        </w:rPr>
        <w:t xml:space="preserve">Art. 45. Aplicar-se-ão as disposições do </w:t>
      </w:r>
      <w:r w:rsidRPr="00922C98">
        <w:rPr>
          <w:rFonts w:ascii="Times New Roman" w:hAnsi="Times New Roman" w:cs="Times New Roman"/>
          <w:highlight w:val="yellow"/>
        </w:rPr>
        <w:t>Decreto Municipal nº 704, de 03/07/2007</w:t>
      </w:r>
      <w:r w:rsidRPr="00922C98">
        <w:rPr>
          <w:rFonts w:ascii="Times New Roman" w:hAnsi="Times New Roman" w:cs="Times New Roman"/>
        </w:rPr>
        <w:t xml:space="preserve"> e suas alterações, às Entidades não governamentais, que não estejam obrigadas ao procedimento licitatório, na forma da lei.</w:t>
      </w:r>
    </w:p>
    <w:p w14:paraId="3F2F501B" w14:textId="77777777" w:rsidR="00231838" w:rsidRPr="00922C98" w:rsidRDefault="00231838" w:rsidP="00922C98">
      <w:pPr>
        <w:ind w:left="45"/>
        <w:jc w:val="both"/>
        <w:rPr>
          <w:rFonts w:ascii="Times New Roman" w:hAnsi="Times New Roman" w:cs="Times New Roman"/>
        </w:rPr>
      </w:pPr>
      <w:r w:rsidRPr="00922C98">
        <w:rPr>
          <w:rFonts w:ascii="Times New Roman" w:hAnsi="Times New Roman" w:cs="Times New Roman"/>
        </w:rPr>
        <w:t xml:space="preserve"> Art. 46. Os casos omissos serão analisados pelo CMDPI, em conformidade com a legislação vigente. </w:t>
      </w:r>
    </w:p>
    <w:p w14:paraId="18D3711A" w14:textId="35C3AA84" w:rsidR="006303F8" w:rsidRPr="00922C98" w:rsidRDefault="00231838" w:rsidP="00922C98">
      <w:pPr>
        <w:ind w:left="45"/>
        <w:jc w:val="both"/>
        <w:rPr>
          <w:rFonts w:ascii="Times New Roman" w:eastAsia="Malgun Gothic" w:hAnsi="Times New Roman" w:cs="Times New Roman"/>
          <w:b/>
        </w:rPr>
      </w:pPr>
      <w:r w:rsidRPr="00922C98">
        <w:rPr>
          <w:rFonts w:ascii="Times New Roman" w:hAnsi="Times New Roman" w:cs="Times New Roman"/>
        </w:rPr>
        <w:t xml:space="preserve">Art. 47. Fica revogada a </w:t>
      </w:r>
      <w:r w:rsidRPr="00922C98">
        <w:rPr>
          <w:rFonts w:ascii="Times New Roman" w:hAnsi="Times New Roman" w:cs="Times New Roman"/>
          <w:highlight w:val="yellow"/>
        </w:rPr>
        <w:t>Resolução nº..............................-CMDPI.</w:t>
      </w:r>
    </w:p>
    <w:p w14:paraId="50548818" w14:textId="55F5D29E" w:rsidR="006303F8" w:rsidRDefault="006303F8" w:rsidP="00911C01">
      <w:pPr>
        <w:jc w:val="center"/>
        <w:rPr>
          <w:rFonts w:ascii="Times New Roman" w:eastAsia="Malgun Gothic" w:hAnsi="Times New Roman" w:cs="Times New Roman"/>
          <w:b/>
          <w:sz w:val="20"/>
          <w:szCs w:val="20"/>
        </w:rPr>
      </w:pPr>
    </w:p>
    <w:p w14:paraId="529DD655" w14:textId="0C345A0B" w:rsidR="006303F8" w:rsidRDefault="006303F8" w:rsidP="00911C01">
      <w:pPr>
        <w:jc w:val="center"/>
        <w:rPr>
          <w:rFonts w:ascii="Times New Roman" w:eastAsia="Malgun Gothic" w:hAnsi="Times New Roman" w:cs="Times New Roman"/>
          <w:b/>
          <w:sz w:val="20"/>
          <w:szCs w:val="20"/>
        </w:rPr>
      </w:pPr>
    </w:p>
    <w:p w14:paraId="4F6EFF55" w14:textId="70464794" w:rsidR="006303F8" w:rsidRDefault="006303F8" w:rsidP="00911C01">
      <w:pPr>
        <w:jc w:val="center"/>
        <w:rPr>
          <w:rFonts w:ascii="Times New Roman" w:eastAsia="Malgun Gothic" w:hAnsi="Times New Roman" w:cs="Times New Roman"/>
          <w:b/>
          <w:sz w:val="20"/>
          <w:szCs w:val="20"/>
        </w:rPr>
      </w:pPr>
    </w:p>
    <w:p w14:paraId="5334E197" w14:textId="2EBF3C31" w:rsidR="006303F8" w:rsidRDefault="006303F8" w:rsidP="00911C01">
      <w:pPr>
        <w:jc w:val="center"/>
        <w:rPr>
          <w:rFonts w:ascii="Times New Roman" w:eastAsia="Malgun Gothic" w:hAnsi="Times New Roman" w:cs="Times New Roman"/>
          <w:b/>
          <w:sz w:val="20"/>
          <w:szCs w:val="20"/>
        </w:rPr>
      </w:pPr>
    </w:p>
    <w:p w14:paraId="7974F193" w14:textId="16648313" w:rsidR="006303F8" w:rsidRDefault="006303F8" w:rsidP="00911C01">
      <w:pPr>
        <w:jc w:val="center"/>
        <w:rPr>
          <w:rFonts w:ascii="Times New Roman" w:eastAsia="Malgun Gothic" w:hAnsi="Times New Roman" w:cs="Times New Roman"/>
          <w:b/>
          <w:sz w:val="20"/>
          <w:szCs w:val="20"/>
        </w:rPr>
      </w:pPr>
    </w:p>
    <w:p w14:paraId="29052E52" w14:textId="46CEBF07" w:rsidR="006303F8" w:rsidRDefault="006303F8" w:rsidP="00911C01">
      <w:pPr>
        <w:jc w:val="center"/>
        <w:rPr>
          <w:rFonts w:ascii="Times New Roman" w:eastAsia="Malgun Gothic" w:hAnsi="Times New Roman" w:cs="Times New Roman"/>
          <w:b/>
          <w:sz w:val="20"/>
          <w:szCs w:val="20"/>
        </w:rPr>
      </w:pPr>
    </w:p>
    <w:p w14:paraId="04835513" w14:textId="3D637219" w:rsidR="006303F8" w:rsidRDefault="006303F8" w:rsidP="00911C01">
      <w:pPr>
        <w:jc w:val="center"/>
        <w:rPr>
          <w:rFonts w:ascii="Times New Roman" w:eastAsia="Malgun Gothic" w:hAnsi="Times New Roman" w:cs="Times New Roman"/>
          <w:b/>
          <w:sz w:val="20"/>
          <w:szCs w:val="20"/>
        </w:rPr>
      </w:pPr>
    </w:p>
    <w:p w14:paraId="2B1D0BC4" w14:textId="14591A26" w:rsidR="006303F8" w:rsidRDefault="006303F8" w:rsidP="00911C01">
      <w:pPr>
        <w:jc w:val="center"/>
        <w:rPr>
          <w:rFonts w:ascii="Times New Roman" w:eastAsia="Malgun Gothic" w:hAnsi="Times New Roman" w:cs="Times New Roman"/>
          <w:b/>
          <w:sz w:val="20"/>
          <w:szCs w:val="20"/>
        </w:rPr>
      </w:pPr>
    </w:p>
    <w:p w14:paraId="394CE345" w14:textId="55B7A223" w:rsidR="006303F8" w:rsidRDefault="006303F8" w:rsidP="00911C01">
      <w:pPr>
        <w:jc w:val="center"/>
        <w:rPr>
          <w:rFonts w:ascii="Times New Roman" w:eastAsia="Malgun Gothic" w:hAnsi="Times New Roman" w:cs="Times New Roman"/>
          <w:b/>
          <w:sz w:val="20"/>
          <w:szCs w:val="20"/>
        </w:rPr>
      </w:pPr>
    </w:p>
    <w:p w14:paraId="00D3EAEA" w14:textId="5CE7D073" w:rsidR="006303F8" w:rsidRDefault="006303F8" w:rsidP="00911C01">
      <w:pPr>
        <w:jc w:val="center"/>
        <w:rPr>
          <w:rFonts w:ascii="Times New Roman" w:eastAsia="Malgun Gothic" w:hAnsi="Times New Roman" w:cs="Times New Roman"/>
          <w:b/>
          <w:sz w:val="20"/>
          <w:szCs w:val="20"/>
        </w:rPr>
      </w:pPr>
    </w:p>
    <w:p w14:paraId="4434A385" w14:textId="3271FF28" w:rsidR="006303F8" w:rsidRDefault="006303F8" w:rsidP="00911C01">
      <w:pPr>
        <w:jc w:val="center"/>
        <w:rPr>
          <w:rFonts w:ascii="Times New Roman" w:eastAsia="Malgun Gothic" w:hAnsi="Times New Roman" w:cs="Times New Roman"/>
          <w:b/>
          <w:sz w:val="20"/>
          <w:szCs w:val="20"/>
        </w:rPr>
      </w:pPr>
    </w:p>
    <w:p w14:paraId="5A567334" w14:textId="418E6B48" w:rsidR="006303F8" w:rsidRDefault="006303F8" w:rsidP="00911C01">
      <w:pPr>
        <w:jc w:val="center"/>
        <w:rPr>
          <w:rFonts w:ascii="Times New Roman" w:eastAsia="Malgun Gothic" w:hAnsi="Times New Roman" w:cs="Times New Roman"/>
          <w:b/>
          <w:sz w:val="20"/>
          <w:szCs w:val="20"/>
        </w:rPr>
      </w:pPr>
    </w:p>
    <w:p w14:paraId="0FB67762" w14:textId="660EB65A" w:rsidR="006303F8" w:rsidRDefault="006303F8" w:rsidP="00911C01">
      <w:pPr>
        <w:jc w:val="center"/>
        <w:rPr>
          <w:rFonts w:ascii="Times New Roman" w:eastAsia="Malgun Gothic" w:hAnsi="Times New Roman" w:cs="Times New Roman"/>
          <w:b/>
          <w:sz w:val="20"/>
          <w:szCs w:val="20"/>
        </w:rPr>
      </w:pPr>
    </w:p>
    <w:p w14:paraId="5D768D09" w14:textId="280D7327" w:rsidR="006303F8" w:rsidRDefault="006303F8" w:rsidP="00911C01">
      <w:pPr>
        <w:jc w:val="center"/>
        <w:rPr>
          <w:rFonts w:ascii="Times New Roman" w:eastAsia="Malgun Gothic" w:hAnsi="Times New Roman" w:cs="Times New Roman"/>
          <w:b/>
          <w:sz w:val="20"/>
          <w:szCs w:val="20"/>
        </w:rPr>
      </w:pPr>
    </w:p>
    <w:p w14:paraId="270773B0" w14:textId="3D59042D" w:rsidR="006303F8" w:rsidRDefault="006303F8" w:rsidP="00911C01">
      <w:pPr>
        <w:jc w:val="center"/>
        <w:rPr>
          <w:rFonts w:ascii="Times New Roman" w:eastAsia="Malgun Gothic" w:hAnsi="Times New Roman" w:cs="Times New Roman"/>
          <w:b/>
          <w:sz w:val="20"/>
          <w:szCs w:val="20"/>
        </w:rPr>
      </w:pPr>
    </w:p>
    <w:p w14:paraId="1B021269" w14:textId="3988F460" w:rsidR="00332213" w:rsidRDefault="00332213" w:rsidP="00911C01">
      <w:pPr>
        <w:jc w:val="center"/>
        <w:rPr>
          <w:rFonts w:ascii="Times New Roman" w:eastAsia="Malgun Gothic" w:hAnsi="Times New Roman" w:cs="Times New Roman"/>
          <w:b/>
          <w:sz w:val="20"/>
          <w:szCs w:val="20"/>
        </w:rPr>
      </w:pPr>
    </w:p>
    <w:p w14:paraId="5613E37C" w14:textId="540AF95E" w:rsidR="00332213" w:rsidRDefault="00332213" w:rsidP="00911C01">
      <w:pPr>
        <w:jc w:val="center"/>
        <w:rPr>
          <w:rFonts w:ascii="Times New Roman" w:eastAsia="Malgun Gothic" w:hAnsi="Times New Roman" w:cs="Times New Roman"/>
          <w:b/>
          <w:sz w:val="20"/>
          <w:szCs w:val="20"/>
        </w:rPr>
      </w:pPr>
    </w:p>
    <w:p w14:paraId="440D6583" w14:textId="50FC2EAD" w:rsidR="00332213" w:rsidRDefault="00332213" w:rsidP="00911C01">
      <w:pPr>
        <w:jc w:val="center"/>
        <w:rPr>
          <w:rFonts w:ascii="Times New Roman" w:eastAsia="Malgun Gothic" w:hAnsi="Times New Roman" w:cs="Times New Roman"/>
          <w:b/>
          <w:sz w:val="20"/>
          <w:szCs w:val="20"/>
        </w:rPr>
      </w:pPr>
    </w:p>
    <w:p w14:paraId="759785C0" w14:textId="50F30DF6" w:rsidR="00332213" w:rsidRDefault="00332213" w:rsidP="00911C01">
      <w:pPr>
        <w:jc w:val="center"/>
        <w:rPr>
          <w:rFonts w:ascii="Times New Roman" w:eastAsia="Malgun Gothic" w:hAnsi="Times New Roman" w:cs="Times New Roman"/>
          <w:b/>
          <w:sz w:val="20"/>
          <w:szCs w:val="20"/>
        </w:rPr>
      </w:pPr>
    </w:p>
    <w:p w14:paraId="176B6FE9" w14:textId="0FB0F372" w:rsidR="00332213" w:rsidRDefault="00332213" w:rsidP="00911C01">
      <w:pPr>
        <w:jc w:val="center"/>
        <w:rPr>
          <w:rFonts w:ascii="Times New Roman" w:eastAsia="Malgun Gothic" w:hAnsi="Times New Roman" w:cs="Times New Roman"/>
          <w:b/>
          <w:sz w:val="20"/>
          <w:szCs w:val="20"/>
        </w:rPr>
      </w:pPr>
    </w:p>
    <w:p w14:paraId="12781FED" w14:textId="256D93D4" w:rsidR="00332213" w:rsidRDefault="00332213" w:rsidP="00911C01">
      <w:pPr>
        <w:jc w:val="center"/>
        <w:rPr>
          <w:rFonts w:ascii="Times New Roman" w:eastAsia="Malgun Gothic" w:hAnsi="Times New Roman" w:cs="Times New Roman"/>
          <w:b/>
          <w:sz w:val="20"/>
          <w:szCs w:val="20"/>
        </w:rPr>
      </w:pPr>
    </w:p>
    <w:p w14:paraId="77CCDF7D" w14:textId="09A6B673" w:rsidR="00332213" w:rsidRDefault="00332213" w:rsidP="00911C01">
      <w:pPr>
        <w:jc w:val="center"/>
        <w:rPr>
          <w:rFonts w:ascii="Times New Roman" w:eastAsia="Malgun Gothic" w:hAnsi="Times New Roman" w:cs="Times New Roman"/>
          <w:b/>
          <w:sz w:val="20"/>
          <w:szCs w:val="20"/>
        </w:rPr>
      </w:pPr>
    </w:p>
    <w:p w14:paraId="5BB20CF4" w14:textId="58A7C8CD" w:rsidR="00332213" w:rsidRDefault="00332213" w:rsidP="00911C01">
      <w:pPr>
        <w:jc w:val="center"/>
        <w:rPr>
          <w:rFonts w:ascii="Times New Roman" w:eastAsia="Malgun Gothic" w:hAnsi="Times New Roman" w:cs="Times New Roman"/>
          <w:b/>
          <w:sz w:val="20"/>
          <w:szCs w:val="20"/>
        </w:rPr>
      </w:pPr>
    </w:p>
    <w:p w14:paraId="37CF4A59" w14:textId="2664050F" w:rsidR="00332213" w:rsidRDefault="00332213" w:rsidP="00911C01">
      <w:pPr>
        <w:jc w:val="center"/>
        <w:rPr>
          <w:rFonts w:ascii="Times New Roman" w:eastAsia="Malgun Gothic" w:hAnsi="Times New Roman" w:cs="Times New Roman"/>
          <w:b/>
          <w:sz w:val="20"/>
          <w:szCs w:val="20"/>
        </w:rPr>
      </w:pPr>
    </w:p>
    <w:p w14:paraId="6622EA49" w14:textId="6482EA8E" w:rsidR="00332213" w:rsidRDefault="00332213" w:rsidP="00911C01">
      <w:pPr>
        <w:jc w:val="center"/>
        <w:rPr>
          <w:rFonts w:ascii="Times New Roman" w:eastAsia="Malgun Gothic" w:hAnsi="Times New Roman" w:cs="Times New Roman"/>
          <w:b/>
          <w:sz w:val="20"/>
          <w:szCs w:val="20"/>
        </w:rPr>
      </w:pPr>
    </w:p>
    <w:p w14:paraId="61282E8C" w14:textId="77777777" w:rsidR="006303F8" w:rsidRDefault="006303F8" w:rsidP="00911C01">
      <w:pPr>
        <w:jc w:val="center"/>
        <w:rPr>
          <w:rFonts w:ascii="Times New Roman" w:eastAsia="Malgun Gothic" w:hAnsi="Times New Roman" w:cs="Times New Roman"/>
          <w:b/>
          <w:sz w:val="20"/>
          <w:szCs w:val="20"/>
        </w:rPr>
      </w:pPr>
    </w:p>
    <w:p w14:paraId="24614123" w14:textId="77777777" w:rsidR="006303F8" w:rsidRDefault="006303F8" w:rsidP="00911C01">
      <w:pPr>
        <w:jc w:val="center"/>
        <w:rPr>
          <w:rFonts w:ascii="Times New Roman" w:eastAsia="Malgun Gothic" w:hAnsi="Times New Roman" w:cs="Times New Roman"/>
          <w:b/>
          <w:sz w:val="20"/>
          <w:szCs w:val="20"/>
        </w:rPr>
      </w:pPr>
    </w:p>
    <w:p w14:paraId="76D85CBA" w14:textId="77777777" w:rsidR="006303F8" w:rsidRDefault="006303F8" w:rsidP="00911C01">
      <w:pPr>
        <w:jc w:val="center"/>
        <w:rPr>
          <w:rFonts w:ascii="Times New Roman" w:eastAsia="Malgun Gothic" w:hAnsi="Times New Roman" w:cs="Times New Roman"/>
          <w:b/>
          <w:sz w:val="20"/>
          <w:szCs w:val="20"/>
        </w:rPr>
      </w:pPr>
    </w:p>
    <w:p w14:paraId="7B96336E" w14:textId="420C8F0A" w:rsidR="00911C01" w:rsidRDefault="00911C01" w:rsidP="00911C01">
      <w:pPr>
        <w:jc w:val="center"/>
        <w:rPr>
          <w:rFonts w:ascii="Times New Roman" w:eastAsia="Malgun Gothic" w:hAnsi="Times New Roman" w:cs="Times New Roman"/>
          <w:b/>
          <w:sz w:val="20"/>
          <w:szCs w:val="20"/>
        </w:rPr>
      </w:pPr>
      <w:r w:rsidRPr="00D51FD4">
        <w:rPr>
          <w:rFonts w:ascii="Times New Roman" w:eastAsia="Malgun Gothic" w:hAnsi="Times New Roman" w:cs="Times New Roman"/>
          <w:b/>
          <w:sz w:val="20"/>
          <w:szCs w:val="20"/>
        </w:rPr>
        <w:t>EDITAL DE CHAMAMENTO PÚBLICO Nº 001/2019</w:t>
      </w:r>
    </w:p>
    <w:p w14:paraId="5EBD4E76" w14:textId="77777777" w:rsidR="006303F8" w:rsidRPr="00D51FD4" w:rsidRDefault="006303F8" w:rsidP="00911C01">
      <w:pPr>
        <w:jc w:val="center"/>
        <w:rPr>
          <w:rFonts w:ascii="Times New Roman" w:eastAsia="Malgun Gothic" w:hAnsi="Times New Roman" w:cs="Times New Roman"/>
          <w:b/>
          <w:sz w:val="20"/>
          <w:szCs w:val="20"/>
        </w:rPr>
      </w:pPr>
    </w:p>
    <w:p w14:paraId="4C400868" w14:textId="77777777" w:rsidR="00911C01" w:rsidRPr="00D51FD4" w:rsidRDefault="00911C01" w:rsidP="00911C01">
      <w:pPr>
        <w:jc w:val="center"/>
        <w:rPr>
          <w:rFonts w:ascii="Times New Roman" w:eastAsia="Malgun Gothic" w:hAnsi="Times New Roman" w:cs="Times New Roman"/>
          <w:b/>
          <w:sz w:val="20"/>
          <w:szCs w:val="20"/>
        </w:rPr>
      </w:pPr>
      <w:r>
        <w:rPr>
          <w:rFonts w:ascii="Times New Roman" w:eastAsia="Malgun Gothic" w:hAnsi="Times New Roman" w:cs="Times New Roman"/>
          <w:b/>
          <w:sz w:val="20"/>
          <w:szCs w:val="20"/>
        </w:rPr>
        <w:t>RESOLUÇÃO Nº 012, de 30 de novembro de 2019</w:t>
      </w:r>
      <w:r w:rsidRPr="00D51FD4">
        <w:rPr>
          <w:rFonts w:ascii="Times New Roman" w:eastAsia="Malgun Gothic" w:hAnsi="Times New Roman" w:cs="Times New Roman"/>
          <w:b/>
          <w:sz w:val="20"/>
          <w:szCs w:val="20"/>
        </w:rPr>
        <w:t>.</w:t>
      </w:r>
    </w:p>
    <w:p w14:paraId="4F8F6AF3" w14:textId="10C36ED7" w:rsidR="00911C01" w:rsidRPr="00911C01" w:rsidRDefault="00911C01" w:rsidP="00911C01">
      <w:pPr>
        <w:jc w:val="both"/>
        <w:rPr>
          <w:rFonts w:eastAsia="Malgun Gothic"/>
          <w:b/>
          <w:i/>
          <w:sz w:val="20"/>
          <w:szCs w:val="20"/>
        </w:rPr>
      </w:pPr>
      <w:r w:rsidRPr="00911C01">
        <w:rPr>
          <w:rFonts w:eastAsia="Malgun Gothic"/>
          <w:b/>
          <w:i/>
          <w:sz w:val="20"/>
          <w:szCs w:val="20"/>
        </w:rPr>
        <w:t xml:space="preserve">Chamamento Público para seleção de propostas de implementação dos programas e ações governamentais e não governamentais, prioritários a serem financiadas com recursos do Fundo Municipal do Idoso – </w:t>
      </w:r>
      <w:proofErr w:type="gramStart"/>
      <w:r w:rsidR="001D7D9B">
        <w:rPr>
          <w:rFonts w:eastAsia="Malgun Gothic"/>
          <w:b/>
          <w:i/>
          <w:sz w:val="20"/>
          <w:szCs w:val="20"/>
        </w:rPr>
        <w:t xml:space="preserve">FMDPI </w:t>
      </w:r>
      <w:r w:rsidRPr="00911C01">
        <w:rPr>
          <w:rFonts w:eastAsia="Malgun Gothic"/>
          <w:b/>
          <w:i/>
          <w:sz w:val="20"/>
          <w:szCs w:val="20"/>
        </w:rPr>
        <w:t>,</w:t>
      </w:r>
      <w:proofErr w:type="gramEnd"/>
      <w:r w:rsidRPr="00911C01">
        <w:rPr>
          <w:rFonts w:eastAsia="Malgun Gothic"/>
          <w:b/>
          <w:i/>
          <w:sz w:val="20"/>
          <w:szCs w:val="20"/>
        </w:rPr>
        <w:t xml:space="preserve"> no âmbito da Política Municipal do Idoso, relativos à Promoção, Proteção, Atendimento e Defesa dos Direitos da Pessoa Idosa do Município de INHUMAS – Goiás.</w:t>
      </w:r>
    </w:p>
    <w:p w14:paraId="4C06DF11" w14:textId="77777777" w:rsidR="00911C01" w:rsidRDefault="00911C01" w:rsidP="00911C01">
      <w:pPr>
        <w:tabs>
          <w:tab w:val="left" w:pos="2001"/>
        </w:tabs>
        <w:spacing w:after="0" w:line="360" w:lineRule="auto"/>
        <w:ind w:right="119"/>
        <w:jc w:val="both"/>
        <w:rPr>
          <w:rFonts w:ascii="Times New Roman" w:hAnsi="Times New Roman" w:cs="Times New Roman"/>
          <w:sz w:val="20"/>
        </w:rPr>
      </w:pPr>
    </w:p>
    <w:p w14:paraId="3EA87381" w14:textId="77777777" w:rsidR="00911C01" w:rsidRPr="00C44609" w:rsidRDefault="00911C01" w:rsidP="00911C01">
      <w:pPr>
        <w:tabs>
          <w:tab w:val="left" w:pos="2001"/>
        </w:tabs>
        <w:spacing w:after="0" w:line="360" w:lineRule="auto"/>
        <w:ind w:right="119"/>
        <w:jc w:val="both"/>
        <w:rPr>
          <w:rFonts w:ascii="Times New Roman" w:eastAsia="Malgun Gothic" w:hAnsi="Times New Roman" w:cs="Times New Roman"/>
          <w:sz w:val="20"/>
          <w:szCs w:val="20"/>
        </w:rPr>
      </w:pPr>
      <w:r w:rsidRPr="00224854">
        <w:rPr>
          <w:rFonts w:ascii="Times New Roman" w:hAnsi="Times New Roman" w:cs="Times New Roman"/>
          <w:sz w:val="20"/>
        </w:rPr>
        <w:t xml:space="preserve">O CONSELHO MUNICIPAL DO IDOSO – CMI DE INHUMAS – GO, no uso de suas atribuições previstas na Lei Municipal nº  3.118 de 11 de Outubro de 2017 que cria o Fundo Municipal do Idoso de Inhumas e no </w:t>
      </w:r>
      <w:r w:rsidRPr="00224854">
        <w:rPr>
          <w:rFonts w:ascii="Times New Roman" w:hAnsi="Times New Roman" w:cs="Times New Roman"/>
          <w:sz w:val="18"/>
          <w:szCs w:val="20"/>
        </w:rPr>
        <w:t xml:space="preserve"> Decreto Nº 290 de 16 Novembro de 2017</w:t>
      </w:r>
      <w:r w:rsidRPr="00224854">
        <w:rPr>
          <w:rFonts w:ascii="Times New Roman" w:hAnsi="Times New Roman" w:cs="Times New Roman"/>
          <w:sz w:val="20"/>
        </w:rPr>
        <w:t>, nos termos da Lei Federal nº 10.741 de 01 de outubro de 2003, Estatuto do Idoso, Lei nº 8.842, de 04 de janeiro de 1994, do Conselho Nacional do Idoso, Lei nº 12.213, de 20 de janeiro de 2010, Resolução nº 19, de 27 de junho de 2012, do Conselho Nacional do Idoso, Instruções Normativas RFB nº 267, de 23 de dezembro de 2002 e nº 1.131, de 21 de fevereiro de 2011, nos termos do art. 260 da Lei nº 8.069, de 13 de julho de 1990, alterada pela Lei nº 8.242, de 12 de outubro de 1991, Resolução nº 137, de 21 de janeiro de 2010 do CONANDA e Lei Federal nº 13.019/2014, com a alteração introduzida pela Lei nº 13.204/2015, torna público o Chamamento Público para seleção de projetos a serem autorizados a realizar captação de recursos por meio do Fundo Municipal do Idoso de INHUMAS – Goiás, CNPJ nº 29167782/0001-30</w:t>
      </w:r>
    </w:p>
    <w:p w14:paraId="5F63FE05" w14:textId="77777777" w:rsidR="00911C01" w:rsidRPr="00E42984" w:rsidRDefault="00911C01" w:rsidP="00911C01">
      <w:pPr>
        <w:spacing w:after="0"/>
        <w:jc w:val="both"/>
        <w:rPr>
          <w:rFonts w:ascii="Times New Roman" w:hAnsi="Times New Roman" w:cs="Times New Roman"/>
          <w:sz w:val="20"/>
          <w:szCs w:val="20"/>
        </w:rPr>
      </w:pPr>
    </w:p>
    <w:p w14:paraId="1A14DDB6"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CAPÍTULO I</w:t>
      </w:r>
    </w:p>
    <w:p w14:paraId="2D8A4511"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DO OBJETO:</w:t>
      </w:r>
    </w:p>
    <w:p w14:paraId="2C886EA0" w14:textId="77777777" w:rsidR="00911C01" w:rsidRPr="0058461F" w:rsidRDefault="00911C01" w:rsidP="00911C01">
      <w:pPr>
        <w:spacing w:after="0" w:line="360" w:lineRule="auto"/>
        <w:jc w:val="center"/>
        <w:rPr>
          <w:rFonts w:ascii="Times New Roman" w:hAnsi="Times New Roman" w:cs="Times New Roman"/>
          <w:b/>
          <w:sz w:val="16"/>
          <w:szCs w:val="16"/>
        </w:rPr>
      </w:pPr>
    </w:p>
    <w:p w14:paraId="0908B49D" w14:textId="2762D54C"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1º.</w:t>
      </w:r>
      <w:r w:rsidRPr="00E42984">
        <w:rPr>
          <w:rFonts w:ascii="Times New Roman" w:hAnsi="Times New Roman" w:cs="Times New Roman"/>
          <w:sz w:val="20"/>
          <w:szCs w:val="20"/>
        </w:rPr>
        <w:t xml:space="preserve"> Constitui objeto do presente Edital critérios para a seleção de propostas </w:t>
      </w:r>
      <w:r>
        <w:rPr>
          <w:rFonts w:ascii="Times New Roman" w:hAnsi="Times New Roman" w:cs="Times New Roman"/>
          <w:sz w:val="20"/>
          <w:szCs w:val="20"/>
        </w:rPr>
        <w:t xml:space="preserve">de implementação dos programas e ações governamentais e não governamentais </w:t>
      </w:r>
      <w:r w:rsidRPr="00E42984">
        <w:rPr>
          <w:rFonts w:ascii="Times New Roman" w:hAnsi="Times New Roman" w:cs="Times New Roman"/>
          <w:sz w:val="20"/>
          <w:szCs w:val="20"/>
        </w:rPr>
        <w:t>a serem financiados com recursos do Fundo Municipal do</w:t>
      </w:r>
      <w:r>
        <w:rPr>
          <w:rFonts w:ascii="Times New Roman" w:hAnsi="Times New Roman" w:cs="Times New Roman"/>
          <w:sz w:val="20"/>
          <w:szCs w:val="20"/>
        </w:rPr>
        <w:t xml:space="preserve"> Idoso</w:t>
      </w:r>
      <w:r w:rsidRPr="00E42984">
        <w:rPr>
          <w:rFonts w:ascii="Times New Roman" w:hAnsi="Times New Roman" w:cs="Times New Roman"/>
          <w:sz w:val="20"/>
          <w:szCs w:val="20"/>
        </w:rPr>
        <w:t xml:space="preserve"> – </w:t>
      </w:r>
      <w:r w:rsidR="001D7D9B">
        <w:rPr>
          <w:rFonts w:ascii="Times New Roman" w:hAnsi="Times New Roman" w:cs="Times New Roman"/>
          <w:sz w:val="20"/>
          <w:szCs w:val="20"/>
        </w:rPr>
        <w:t xml:space="preserve">FMDPI </w:t>
      </w:r>
      <w:r w:rsidRPr="00E42984">
        <w:rPr>
          <w:rFonts w:ascii="Times New Roman" w:hAnsi="Times New Roman" w:cs="Times New Roman"/>
          <w:sz w:val="20"/>
          <w:szCs w:val="20"/>
        </w:rPr>
        <w:t>, para a celebração de parcerias com as Organizações da Sociedade Civil e Órgãos da Administração Pública Municipal, por intermédio da Secretaria de Desenvolvimento Social, por meio de formalização de Termo de Fomento para a consecução de ações de interesse público que envolvem a transferência de recursos financeiros conforme condições estabelecidas neste Edital</w:t>
      </w:r>
      <w:r>
        <w:rPr>
          <w:rFonts w:ascii="Times New Roman" w:hAnsi="Times New Roman" w:cs="Times New Roman"/>
          <w:sz w:val="20"/>
          <w:szCs w:val="20"/>
        </w:rPr>
        <w:t>.</w:t>
      </w:r>
    </w:p>
    <w:p w14:paraId="2E059F43" w14:textId="77777777" w:rsidR="00911C01" w:rsidRPr="00C44609" w:rsidRDefault="00911C01" w:rsidP="00911C01">
      <w:pPr>
        <w:spacing w:after="0" w:line="360" w:lineRule="auto"/>
        <w:jc w:val="both"/>
        <w:rPr>
          <w:rFonts w:ascii="Times New Roman" w:hAnsi="Times New Roman" w:cs="Times New Roman"/>
          <w:sz w:val="16"/>
          <w:szCs w:val="16"/>
        </w:rPr>
      </w:pPr>
    </w:p>
    <w:p w14:paraId="28BB97F8"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2º.</w:t>
      </w:r>
      <w:r w:rsidRPr="00E42984">
        <w:rPr>
          <w:rFonts w:ascii="Times New Roman" w:hAnsi="Times New Roman" w:cs="Times New Roman"/>
          <w:sz w:val="20"/>
          <w:szCs w:val="20"/>
        </w:rPr>
        <w:t xml:space="preserve"> Para os fins deste edital, entende-se por entidades aquelas organizações, públicas ou privadas, que desenvolvem </w:t>
      </w:r>
      <w:r>
        <w:rPr>
          <w:rFonts w:ascii="Times New Roman" w:hAnsi="Times New Roman" w:cs="Times New Roman"/>
          <w:sz w:val="20"/>
          <w:szCs w:val="20"/>
        </w:rPr>
        <w:t>programas e ações</w:t>
      </w:r>
      <w:r w:rsidRPr="00E42984">
        <w:rPr>
          <w:rFonts w:ascii="Times New Roman" w:hAnsi="Times New Roman" w:cs="Times New Roman"/>
          <w:sz w:val="20"/>
          <w:szCs w:val="20"/>
        </w:rPr>
        <w:t xml:space="preserve"> ofertantes dos serviços de </w:t>
      </w:r>
      <w:r>
        <w:rPr>
          <w:rFonts w:ascii="Times New Roman" w:hAnsi="Times New Roman" w:cs="Times New Roman"/>
          <w:sz w:val="20"/>
          <w:szCs w:val="20"/>
        </w:rPr>
        <w:t xml:space="preserve">promoção, proteção, atendimento e </w:t>
      </w:r>
      <w:r w:rsidRPr="00E42984">
        <w:rPr>
          <w:rFonts w:ascii="Times New Roman" w:hAnsi="Times New Roman" w:cs="Times New Roman"/>
          <w:sz w:val="20"/>
          <w:szCs w:val="20"/>
        </w:rPr>
        <w:t xml:space="preserve">defesa </w:t>
      </w:r>
      <w:r w:rsidRPr="00E42984">
        <w:rPr>
          <w:rFonts w:ascii="Times New Roman" w:hAnsi="Times New Roman" w:cs="Times New Roman"/>
          <w:sz w:val="20"/>
          <w:szCs w:val="20"/>
        </w:rPr>
        <w:lastRenderedPageBreak/>
        <w:t>dos direitos</w:t>
      </w:r>
      <w:r>
        <w:rPr>
          <w:rFonts w:ascii="Times New Roman" w:hAnsi="Times New Roman" w:cs="Times New Roman"/>
          <w:sz w:val="20"/>
          <w:szCs w:val="20"/>
        </w:rPr>
        <w:t xml:space="preserve"> da pessoa idosa</w:t>
      </w:r>
      <w:r w:rsidRPr="00E42984">
        <w:rPr>
          <w:rFonts w:ascii="Times New Roman" w:hAnsi="Times New Roman" w:cs="Times New Roman"/>
          <w:sz w:val="20"/>
          <w:szCs w:val="20"/>
        </w:rPr>
        <w:t xml:space="preserve">, em conformidade com os critérios estabelecidos na Lei nº </w:t>
      </w:r>
      <w:r>
        <w:rPr>
          <w:rFonts w:ascii="Times New Roman" w:hAnsi="Times New Roman" w:cs="Times New Roman"/>
          <w:sz w:val="20"/>
          <w:szCs w:val="20"/>
        </w:rPr>
        <w:t xml:space="preserve">10.741 de 1º de outubro de 2003 - </w:t>
      </w:r>
      <w:r w:rsidRPr="00E42984">
        <w:rPr>
          <w:rFonts w:ascii="Times New Roman" w:hAnsi="Times New Roman" w:cs="Times New Roman"/>
          <w:sz w:val="20"/>
          <w:szCs w:val="20"/>
        </w:rPr>
        <w:t>Estatuto d</w:t>
      </w:r>
      <w:r>
        <w:rPr>
          <w:rFonts w:ascii="Times New Roman" w:hAnsi="Times New Roman" w:cs="Times New Roman"/>
          <w:sz w:val="20"/>
          <w:szCs w:val="20"/>
        </w:rPr>
        <w:t>o Idoso</w:t>
      </w:r>
      <w:r w:rsidRPr="00E42984">
        <w:rPr>
          <w:rFonts w:ascii="Times New Roman" w:hAnsi="Times New Roman" w:cs="Times New Roman"/>
          <w:sz w:val="20"/>
          <w:szCs w:val="20"/>
        </w:rPr>
        <w:t>. As entidades</w:t>
      </w:r>
      <w:r>
        <w:rPr>
          <w:rFonts w:ascii="Times New Roman" w:hAnsi="Times New Roman" w:cs="Times New Roman"/>
          <w:sz w:val="20"/>
          <w:szCs w:val="20"/>
        </w:rPr>
        <w:t>, programas e ações</w:t>
      </w:r>
      <w:r w:rsidRPr="00E42984">
        <w:rPr>
          <w:rFonts w:ascii="Times New Roman" w:hAnsi="Times New Roman" w:cs="Times New Roman"/>
          <w:sz w:val="20"/>
          <w:szCs w:val="20"/>
        </w:rPr>
        <w:t xml:space="preserve"> deverão estar devidamente registradas e inscritas no Conselho Municipal do</w:t>
      </w:r>
      <w:r>
        <w:rPr>
          <w:rFonts w:ascii="Times New Roman" w:hAnsi="Times New Roman" w:cs="Times New Roman"/>
          <w:sz w:val="20"/>
          <w:szCs w:val="20"/>
        </w:rPr>
        <w:t xml:space="preserve"> Idoso e deverão ter sede no município de INHUMAS – Goiás.</w:t>
      </w:r>
    </w:p>
    <w:p w14:paraId="3FC1DBA3" w14:textId="77777777" w:rsidR="007828B7" w:rsidRDefault="007828B7" w:rsidP="00911C01">
      <w:pPr>
        <w:spacing w:after="0" w:line="360" w:lineRule="auto"/>
        <w:jc w:val="both"/>
        <w:rPr>
          <w:rFonts w:ascii="Times New Roman" w:hAnsi="Times New Roman" w:cs="Times New Roman"/>
          <w:b/>
          <w:sz w:val="20"/>
          <w:szCs w:val="20"/>
        </w:rPr>
      </w:pPr>
    </w:p>
    <w:p w14:paraId="0B13CE31" w14:textId="77777777" w:rsidR="007828B7" w:rsidRDefault="007828B7" w:rsidP="00911C01">
      <w:pPr>
        <w:spacing w:after="0" w:line="360" w:lineRule="auto"/>
        <w:jc w:val="both"/>
        <w:rPr>
          <w:rFonts w:ascii="Times New Roman" w:hAnsi="Times New Roman" w:cs="Times New Roman"/>
          <w:b/>
          <w:sz w:val="20"/>
          <w:szCs w:val="20"/>
        </w:rPr>
      </w:pPr>
    </w:p>
    <w:p w14:paraId="11D9D657" w14:textId="57173E83"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3º.</w:t>
      </w:r>
      <w:r w:rsidRPr="00E42984">
        <w:rPr>
          <w:rFonts w:ascii="Times New Roman" w:hAnsi="Times New Roman" w:cs="Times New Roman"/>
          <w:sz w:val="20"/>
          <w:szCs w:val="20"/>
        </w:rPr>
        <w:t xml:space="preserve"> Para fins deste edital, entende-se por propo</w:t>
      </w:r>
      <w:r>
        <w:rPr>
          <w:rFonts w:ascii="Times New Roman" w:hAnsi="Times New Roman" w:cs="Times New Roman"/>
          <w:sz w:val="20"/>
          <w:szCs w:val="20"/>
        </w:rPr>
        <w:t>stas</w:t>
      </w:r>
      <w:r w:rsidRPr="00E42984">
        <w:rPr>
          <w:rFonts w:ascii="Times New Roman" w:hAnsi="Times New Roman" w:cs="Times New Roman"/>
          <w:sz w:val="20"/>
          <w:szCs w:val="20"/>
        </w:rPr>
        <w:t>, o conjunto de ações que abranjam programas de promoção, proteção</w:t>
      </w:r>
      <w:r>
        <w:rPr>
          <w:rFonts w:ascii="Times New Roman" w:hAnsi="Times New Roman" w:cs="Times New Roman"/>
          <w:sz w:val="20"/>
          <w:szCs w:val="20"/>
        </w:rPr>
        <w:t>, atendimento</w:t>
      </w:r>
      <w:r w:rsidRPr="00E42984">
        <w:rPr>
          <w:rFonts w:ascii="Times New Roman" w:hAnsi="Times New Roman" w:cs="Times New Roman"/>
          <w:sz w:val="20"/>
          <w:szCs w:val="20"/>
        </w:rPr>
        <w:t xml:space="preserve"> e de defesa de direitos, bem como programas para fortalecer os vínculos familiares, comunitários e sociais, </w:t>
      </w:r>
      <w:r>
        <w:rPr>
          <w:rFonts w:ascii="Times New Roman" w:hAnsi="Times New Roman" w:cs="Times New Roman"/>
          <w:sz w:val="20"/>
          <w:szCs w:val="20"/>
        </w:rPr>
        <w:t xml:space="preserve">que contribuem no processo de envelhecimento saudável, </w:t>
      </w:r>
      <w:r w:rsidRPr="00E42984">
        <w:rPr>
          <w:rFonts w:ascii="Times New Roman" w:hAnsi="Times New Roman" w:cs="Times New Roman"/>
          <w:sz w:val="20"/>
          <w:szCs w:val="20"/>
        </w:rPr>
        <w:t>a serem desen</w:t>
      </w:r>
      <w:r>
        <w:rPr>
          <w:rFonts w:ascii="Times New Roman" w:hAnsi="Times New Roman" w:cs="Times New Roman"/>
          <w:sz w:val="20"/>
          <w:szCs w:val="20"/>
        </w:rPr>
        <w:t>volvido</w:t>
      </w:r>
      <w:r w:rsidRPr="00E42984">
        <w:rPr>
          <w:rFonts w:ascii="Times New Roman" w:hAnsi="Times New Roman" w:cs="Times New Roman"/>
          <w:sz w:val="20"/>
          <w:szCs w:val="20"/>
        </w:rPr>
        <w:t>s em determinado período de tempo com recursos próprios, subsídios diversos ou rec</w:t>
      </w:r>
      <w:r>
        <w:rPr>
          <w:rFonts w:ascii="Times New Roman" w:hAnsi="Times New Roman" w:cs="Times New Roman"/>
          <w:sz w:val="20"/>
          <w:szCs w:val="20"/>
        </w:rPr>
        <w:t xml:space="preserve">ursos captados por meio do </w:t>
      </w:r>
      <w:r w:rsidR="001D7D9B">
        <w:rPr>
          <w:rFonts w:ascii="Times New Roman" w:hAnsi="Times New Roman" w:cs="Times New Roman"/>
          <w:sz w:val="20"/>
          <w:szCs w:val="20"/>
        </w:rPr>
        <w:t xml:space="preserve">FMDPI </w:t>
      </w:r>
      <w:r w:rsidRPr="00E42984">
        <w:rPr>
          <w:rFonts w:ascii="Times New Roman" w:hAnsi="Times New Roman" w:cs="Times New Roman"/>
          <w:sz w:val="20"/>
          <w:szCs w:val="20"/>
        </w:rPr>
        <w:t xml:space="preserve">, tendo como beneficiários segmentos de </w:t>
      </w:r>
      <w:r>
        <w:rPr>
          <w:rFonts w:ascii="Times New Roman" w:hAnsi="Times New Roman" w:cs="Times New Roman"/>
          <w:sz w:val="20"/>
          <w:szCs w:val="20"/>
        </w:rPr>
        <w:t>pessoas idosas do município de INHUMAS</w:t>
      </w:r>
      <w:r w:rsidRPr="00E42984">
        <w:rPr>
          <w:rFonts w:ascii="Times New Roman" w:hAnsi="Times New Roman" w:cs="Times New Roman"/>
          <w:sz w:val="20"/>
          <w:szCs w:val="20"/>
        </w:rPr>
        <w:t>, segundo as linhas de ação previstas no Estatuto d</w:t>
      </w:r>
      <w:r>
        <w:rPr>
          <w:rFonts w:ascii="Times New Roman" w:hAnsi="Times New Roman" w:cs="Times New Roman"/>
          <w:sz w:val="20"/>
          <w:szCs w:val="20"/>
        </w:rPr>
        <w:t>o Idoso</w:t>
      </w:r>
      <w:r w:rsidRPr="00E42984">
        <w:rPr>
          <w:rFonts w:ascii="Times New Roman" w:hAnsi="Times New Roman" w:cs="Times New Roman"/>
          <w:sz w:val="20"/>
          <w:szCs w:val="20"/>
        </w:rPr>
        <w:t>.</w:t>
      </w:r>
    </w:p>
    <w:p w14:paraId="6D008558" w14:textId="77777777" w:rsidR="00911C01" w:rsidRPr="00E42984" w:rsidRDefault="00911C01" w:rsidP="00911C01">
      <w:pPr>
        <w:spacing w:after="0" w:line="360" w:lineRule="auto"/>
        <w:jc w:val="both"/>
        <w:rPr>
          <w:rFonts w:ascii="Times New Roman" w:hAnsi="Times New Roman" w:cs="Times New Roman"/>
          <w:sz w:val="20"/>
          <w:szCs w:val="20"/>
        </w:rPr>
      </w:pPr>
    </w:p>
    <w:p w14:paraId="48087495"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II</w:t>
      </w:r>
    </w:p>
    <w:p w14:paraId="076D5C76" w14:textId="77777777" w:rsidR="00911C01" w:rsidRPr="00E42984" w:rsidRDefault="00911C01" w:rsidP="00911C0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DOS EIXOS TEMÁTICOS QUANTO AS PROPOSTAS E AÇÕES</w:t>
      </w:r>
      <w:r w:rsidRPr="00E42984">
        <w:rPr>
          <w:rFonts w:ascii="Times New Roman" w:hAnsi="Times New Roman" w:cs="Times New Roman"/>
          <w:b/>
          <w:sz w:val="20"/>
          <w:szCs w:val="20"/>
        </w:rPr>
        <w:t>:</w:t>
      </w:r>
    </w:p>
    <w:p w14:paraId="0980D6AA" w14:textId="77777777" w:rsidR="00911C01" w:rsidRPr="0058461F" w:rsidRDefault="00911C01" w:rsidP="00911C01">
      <w:pPr>
        <w:spacing w:after="0" w:line="360" w:lineRule="auto"/>
        <w:jc w:val="center"/>
        <w:rPr>
          <w:rFonts w:ascii="Times New Roman" w:hAnsi="Times New Roman" w:cs="Times New Roman"/>
          <w:b/>
          <w:sz w:val="16"/>
          <w:szCs w:val="16"/>
        </w:rPr>
      </w:pPr>
    </w:p>
    <w:p w14:paraId="2EB7E949"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4º.</w:t>
      </w:r>
      <w:r w:rsidRPr="00E42984">
        <w:rPr>
          <w:rFonts w:ascii="Times New Roman" w:hAnsi="Times New Roman" w:cs="Times New Roman"/>
          <w:sz w:val="20"/>
          <w:szCs w:val="20"/>
        </w:rPr>
        <w:t xml:space="preserve"> </w:t>
      </w:r>
      <w:r>
        <w:rPr>
          <w:rFonts w:ascii="Times New Roman" w:hAnsi="Times New Roman" w:cs="Times New Roman"/>
          <w:sz w:val="20"/>
          <w:szCs w:val="20"/>
        </w:rPr>
        <w:t>As propostas e ações governamentais e não governamentais</w:t>
      </w:r>
      <w:r w:rsidRPr="00E42984">
        <w:rPr>
          <w:rFonts w:ascii="Times New Roman" w:hAnsi="Times New Roman" w:cs="Times New Roman"/>
          <w:sz w:val="20"/>
          <w:szCs w:val="20"/>
        </w:rPr>
        <w:t xml:space="preserve"> submetidos a presente seleção deverão indicar, entre os eixos abaixo discriminados, aquele de atuação principal:</w:t>
      </w:r>
    </w:p>
    <w:p w14:paraId="607D71D4" w14:textId="77777777" w:rsidR="00911C01" w:rsidRPr="00C44609" w:rsidRDefault="00911C01" w:rsidP="00911C01">
      <w:pPr>
        <w:spacing w:after="0" w:line="360" w:lineRule="auto"/>
        <w:rPr>
          <w:rFonts w:ascii="Times New Roman" w:hAnsi="Times New Roman" w:cs="Times New Roman"/>
          <w:sz w:val="16"/>
          <w:szCs w:val="16"/>
        </w:rPr>
      </w:pPr>
    </w:p>
    <w:p w14:paraId="4784C9D3" w14:textId="77777777" w:rsidR="00911C01" w:rsidRPr="007828B7" w:rsidRDefault="00911C01" w:rsidP="007828B7">
      <w:pPr>
        <w:pStyle w:val="PargrafodaLista"/>
        <w:numPr>
          <w:ilvl w:val="0"/>
          <w:numId w:val="10"/>
        </w:numPr>
      </w:pPr>
      <w:r w:rsidRPr="007828B7">
        <w:t>visem ao protagonismo da pessoa idosa;</w:t>
      </w:r>
    </w:p>
    <w:p w14:paraId="4C3F8E80" w14:textId="77777777" w:rsidR="00911C01" w:rsidRPr="007828B7" w:rsidRDefault="00911C01" w:rsidP="007828B7">
      <w:pPr>
        <w:pStyle w:val="PargrafodaLista"/>
        <w:numPr>
          <w:ilvl w:val="0"/>
          <w:numId w:val="10"/>
        </w:numPr>
      </w:pPr>
      <w:r w:rsidRPr="007828B7">
        <w:t>visem à integração e ao fortalecimento dos Conselhos dos Direitos de Idosos;</w:t>
      </w:r>
    </w:p>
    <w:p w14:paraId="3D4A9F17" w14:textId="77777777" w:rsidR="00911C01" w:rsidRPr="007828B7" w:rsidRDefault="00911C01" w:rsidP="007828B7">
      <w:pPr>
        <w:pStyle w:val="PargrafodaLista"/>
        <w:numPr>
          <w:ilvl w:val="0"/>
          <w:numId w:val="10"/>
        </w:numPr>
      </w:pPr>
      <w:r w:rsidRPr="007828B7">
        <w:t>promovam o envelhecimento ativo da pessoa idosa;</w:t>
      </w:r>
    </w:p>
    <w:p w14:paraId="72C5FFFB" w14:textId="77777777" w:rsidR="00911C01" w:rsidRPr="007828B7" w:rsidRDefault="00911C01" w:rsidP="007828B7">
      <w:pPr>
        <w:pStyle w:val="PargrafodaLista"/>
        <w:numPr>
          <w:ilvl w:val="0"/>
          <w:numId w:val="10"/>
        </w:numPr>
      </w:pPr>
      <w:r w:rsidRPr="007828B7">
        <w:t>fomentem a prevenção e enfrentamento da violência contra a pessoa idosa;</w:t>
      </w:r>
    </w:p>
    <w:p w14:paraId="30FA3D17" w14:textId="77777777" w:rsidR="00911C01" w:rsidRPr="007828B7" w:rsidRDefault="00911C01" w:rsidP="007828B7">
      <w:pPr>
        <w:pStyle w:val="PargrafodaLista"/>
        <w:numPr>
          <w:ilvl w:val="0"/>
          <w:numId w:val="10"/>
        </w:numPr>
      </w:pPr>
      <w:r w:rsidRPr="007828B7">
        <w:t>promovam acessibilidade, inclusão e reinserção social da pessoa idosa;</w:t>
      </w:r>
    </w:p>
    <w:p w14:paraId="0B066D68" w14:textId="77777777" w:rsidR="00911C01" w:rsidRPr="007828B7" w:rsidRDefault="00911C01" w:rsidP="007828B7">
      <w:pPr>
        <w:pStyle w:val="PargrafodaLista"/>
        <w:numPr>
          <w:ilvl w:val="0"/>
          <w:numId w:val="10"/>
        </w:numPr>
      </w:pPr>
      <w:r w:rsidRPr="007828B7">
        <w:t>financiem pesquisas, estudos, elaboração de diagnósticos, sistemas de informações, monitoramento e avaliação das políticas públicas de promoção, proteção, defesa e atendimento dos direitos da pessoa idosa;</w:t>
      </w:r>
    </w:p>
    <w:p w14:paraId="109FDE4A" w14:textId="77777777" w:rsidR="00911C01" w:rsidRPr="007828B7" w:rsidRDefault="00911C01" w:rsidP="007828B7">
      <w:pPr>
        <w:pStyle w:val="PargrafodaLista"/>
        <w:numPr>
          <w:ilvl w:val="0"/>
          <w:numId w:val="10"/>
        </w:numPr>
      </w:pPr>
      <w:r w:rsidRPr="007828B7">
        <w:t>fomentem a capacitação e a formação profissional continuada de:</w:t>
      </w:r>
    </w:p>
    <w:p w14:paraId="601F7680" w14:textId="77777777" w:rsidR="00911C01" w:rsidRPr="007828B7" w:rsidRDefault="00911C01" w:rsidP="007828B7">
      <w:pPr>
        <w:pStyle w:val="PargrafodaLista"/>
        <w:numPr>
          <w:ilvl w:val="0"/>
          <w:numId w:val="10"/>
        </w:numPr>
      </w:pPr>
      <w:r w:rsidRPr="007828B7">
        <w:t>operadores do sistema de garantia dos direitos do idoso, entre os quais, os membros do Conselho Municipal do Idoso, do Poder Judiciário, do Ministério Público, da Defensoria Pública, das Políticas e da Vigilância Sanitária; ou</w:t>
      </w:r>
    </w:p>
    <w:p w14:paraId="3212007D" w14:textId="77777777" w:rsidR="00911C01" w:rsidRPr="007828B7" w:rsidRDefault="00911C01" w:rsidP="007828B7">
      <w:pPr>
        <w:pStyle w:val="PargrafodaLista"/>
        <w:numPr>
          <w:ilvl w:val="0"/>
          <w:numId w:val="10"/>
        </w:numPr>
      </w:pPr>
      <w:r w:rsidRPr="007828B7">
        <w:t>outros profissionais na temática do envelhecimento, da geriatria e da gerontologia;</w:t>
      </w:r>
    </w:p>
    <w:p w14:paraId="77A99C24" w14:textId="77777777" w:rsidR="00911C01" w:rsidRPr="007828B7" w:rsidRDefault="00911C01" w:rsidP="007828B7">
      <w:pPr>
        <w:pStyle w:val="PargrafodaLista"/>
        <w:numPr>
          <w:ilvl w:val="0"/>
          <w:numId w:val="10"/>
        </w:numPr>
      </w:pPr>
      <w:r w:rsidRPr="007828B7">
        <w:t>desenvolvam programas e projetos de comunicação, campanhas educativas, publicações, divulgação das ações de promoção, proteção, defesa e atendimento dos direitos da pessoa idosa; e</w:t>
      </w:r>
    </w:p>
    <w:p w14:paraId="40D7FE06" w14:textId="77777777" w:rsidR="00911C01" w:rsidRPr="007828B7" w:rsidRDefault="00911C01" w:rsidP="007828B7">
      <w:pPr>
        <w:pStyle w:val="PargrafodaLista"/>
        <w:numPr>
          <w:ilvl w:val="0"/>
          <w:numId w:val="10"/>
        </w:numPr>
      </w:pPr>
      <w:r w:rsidRPr="007828B7">
        <w:t xml:space="preserve">fortaleçam o sistema de garantia dos direitos do idoso, com ênfase na mobilização social e na articulação para a defesa dos direitos da pessoa idosa. </w:t>
      </w:r>
    </w:p>
    <w:p w14:paraId="39390A37" w14:textId="77777777" w:rsidR="00911C01" w:rsidRPr="0058461F" w:rsidRDefault="00911C01" w:rsidP="00911C01">
      <w:pPr>
        <w:spacing w:after="0" w:line="360" w:lineRule="auto"/>
        <w:jc w:val="both"/>
        <w:rPr>
          <w:rFonts w:ascii="Times New Roman" w:hAnsi="Times New Roman" w:cs="Times New Roman"/>
          <w:sz w:val="16"/>
          <w:szCs w:val="16"/>
        </w:rPr>
      </w:pPr>
    </w:p>
    <w:p w14:paraId="5C49B83F"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5º.</w:t>
      </w:r>
      <w:r w:rsidRPr="00E42984">
        <w:rPr>
          <w:rFonts w:ascii="Times New Roman" w:hAnsi="Times New Roman" w:cs="Times New Roman"/>
          <w:sz w:val="20"/>
          <w:szCs w:val="20"/>
        </w:rPr>
        <w:t xml:space="preserve"> Deve ser vedada a utilização dos recursos do Fundo Municipal do</w:t>
      </w:r>
      <w:r>
        <w:rPr>
          <w:rFonts w:ascii="Times New Roman" w:hAnsi="Times New Roman" w:cs="Times New Roman"/>
          <w:sz w:val="20"/>
          <w:szCs w:val="20"/>
        </w:rPr>
        <w:t xml:space="preserve"> Idoso</w:t>
      </w:r>
      <w:r w:rsidRPr="00E42984">
        <w:rPr>
          <w:rFonts w:ascii="Times New Roman" w:hAnsi="Times New Roman" w:cs="Times New Roman"/>
          <w:sz w:val="20"/>
          <w:szCs w:val="20"/>
        </w:rPr>
        <w:t xml:space="preserve"> para</w:t>
      </w:r>
      <w:r>
        <w:rPr>
          <w:rFonts w:ascii="Times New Roman" w:hAnsi="Times New Roman" w:cs="Times New Roman"/>
          <w:sz w:val="20"/>
          <w:szCs w:val="20"/>
        </w:rPr>
        <w:t xml:space="preserve">: </w:t>
      </w:r>
      <w:r w:rsidRPr="00E42984">
        <w:rPr>
          <w:rFonts w:ascii="Times New Roman" w:hAnsi="Times New Roman" w:cs="Times New Roman"/>
          <w:sz w:val="20"/>
          <w:szCs w:val="20"/>
        </w:rPr>
        <w:t xml:space="preserve"> </w:t>
      </w:r>
    </w:p>
    <w:p w14:paraId="132E21AE" w14:textId="77777777" w:rsidR="00911C01" w:rsidRDefault="00911C01" w:rsidP="00911C01">
      <w:pPr>
        <w:spacing w:after="0" w:line="360" w:lineRule="auto"/>
        <w:jc w:val="both"/>
        <w:rPr>
          <w:rFonts w:ascii="Times New Roman" w:hAnsi="Times New Roman" w:cs="Times New Roman"/>
          <w:sz w:val="16"/>
          <w:szCs w:val="16"/>
        </w:rPr>
      </w:pPr>
    </w:p>
    <w:p w14:paraId="6BCECD0D" w14:textId="77777777" w:rsidR="00911C01" w:rsidRPr="007828B7" w:rsidRDefault="00911C01" w:rsidP="007828B7">
      <w:pPr>
        <w:pStyle w:val="PargrafodaLista"/>
        <w:numPr>
          <w:ilvl w:val="0"/>
          <w:numId w:val="11"/>
        </w:numPr>
      </w:pPr>
      <w:r w:rsidRPr="007828B7">
        <w:t>despesas que não sejam diretamente relacionadas ao financiamento de programas e ações relacionados à pessoa idosa; e</w:t>
      </w:r>
    </w:p>
    <w:p w14:paraId="779D5871" w14:textId="77777777" w:rsidR="00911C01" w:rsidRPr="007828B7" w:rsidRDefault="00911C01" w:rsidP="007828B7">
      <w:pPr>
        <w:pStyle w:val="PargrafodaLista"/>
        <w:numPr>
          <w:ilvl w:val="0"/>
          <w:numId w:val="11"/>
        </w:numPr>
      </w:pPr>
      <w:r w:rsidRPr="007828B7">
        <w:t>financiamento de políticas públicas de caráter continuado, nos termos definidos pela legislação pertinente.</w:t>
      </w:r>
    </w:p>
    <w:p w14:paraId="6A56D678" w14:textId="77777777" w:rsidR="00911C01" w:rsidRDefault="00911C01" w:rsidP="00911C01">
      <w:pPr>
        <w:spacing w:after="0"/>
        <w:rPr>
          <w:rFonts w:ascii="Times New Roman" w:hAnsi="Times New Roman" w:cs="Times New Roman"/>
          <w:b/>
          <w:sz w:val="20"/>
          <w:szCs w:val="20"/>
        </w:rPr>
      </w:pPr>
    </w:p>
    <w:p w14:paraId="206E9755" w14:textId="77777777" w:rsidR="007828B7" w:rsidRDefault="007828B7" w:rsidP="00911C01">
      <w:pPr>
        <w:spacing w:after="0"/>
        <w:rPr>
          <w:rFonts w:ascii="Times New Roman" w:hAnsi="Times New Roman" w:cs="Times New Roman"/>
          <w:b/>
          <w:sz w:val="20"/>
          <w:szCs w:val="20"/>
        </w:rPr>
      </w:pPr>
    </w:p>
    <w:p w14:paraId="4DB05445" w14:textId="77777777" w:rsidR="007828B7" w:rsidRDefault="007828B7" w:rsidP="00911C01">
      <w:pPr>
        <w:spacing w:after="0"/>
        <w:rPr>
          <w:rFonts w:ascii="Times New Roman" w:hAnsi="Times New Roman" w:cs="Times New Roman"/>
          <w:b/>
          <w:sz w:val="20"/>
          <w:szCs w:val="20"/>
        </w:rPr>
      </w:pPr>
    </w:p>
    <w:p w14:paraId="009DC458" w14:textId="77777777" w:rsidR="007828B7" w:rsidRDefault="007828B7" w:rsidP="00911C01">
      <w:pPr>
        <w:spacing w:after="0"/>
        <w:rPr>
          <w:rFonts w:ascii="Times New Roman" w:hAnsi="Times New Roman" w:cs="Times New Roman"/>
          <w:b/>
          <w:sz w:val="20"/>
          <w:szCs w:val="20"/>
        </w:rPr>
      </w:pPr>
    </w:p>
    <w:p w14:paraId="3F821F50" w14:textId="77777777" w:rsidR="007828B7" w:rsidRDefault="007828B7" w:rsidP="00911C01">
      <w:pPr>
        <w:spacing w:after="0"/>
        <w:rPr>
          <w:rFonts w:ascii="Times New Roman" w:hAnsi="Times New Roman" w:cs="Times New Roman"/>
          <w:b/>
          <w:sz w:val="20"/>
          <w:szCs w:val="20"/>
        </w:rPr>
      </w:pPr>
    </w:p>
    <w:p w14:paraId="7DF81481" w14:textId="77777777" w:rsidR="007828B7" w:rsidRDefault="007828B7" w:rsidP="00911C01">
      <w:pPr>
        <w:spacing w:after="0"/>
        <w:rPr>
          <w:rFonts w:ascii="Times New Roman" w:hAnsi="Times New Roman" w:cs="Times New Roman"/>
          <w:b/>
          <w:sz w:val="20"/>
          <w:szCs w:val="20"/>
        </w:rPr>
      </w:pPr>
    </w:p>
    <w:p w14:paraId="3137995E" w14:textId="77777777" w:rsidR="007828B7" w:rsidRDefault="007828B7" w:rsidP="00911C01">
      <w:pPr>
        <w:spacing w:after="0"/>
        <w:rPr>
          <w:rFonts w:ascii="Times New Roman" w:hAnsi="Times New Roman" w:cs="Times New Roman"/>
          <w:b/>
          <w:sz w:val="20"/>
          <w:szCs w:val="20"/>
        </w:rPr>
      </w:pPr>
    </w:p>
    <w:p w14:paraId="3D037268" w14:textId="77777777" w:rsidR="007828B7" w:rsidRPr="00E42984" w:rsidRDefault="007828B7" w:rsidP="00911C01">
      <w:pPr>
        <w:spacing w:after="0"/>
        <w:rPr>
          <w:rFonts w:ascii="Times New Roman" w:hAnsi="Times New Roman" w:cs="Times New Roman"/>
          <w:b/>
          <w:sz w:val="20"/>
          <w:szCs w:val="20"/>
        </w:rPr>
      </w:pPr>
    </w:p>
    <w:p w14:paraId="4848CFA8"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CAPÍTULO III</w:t>
      </w:r>
    </w:p>
    <w:p w14:paraId="2C532BA3"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CONDIÇÕES PARA PARTICIPAÇÃO:</w:t>
      </w:r>
    </w:p>
    <w:p w14:paraId="0DBDCA42" w14:textId="77777777" w:rsidR="00911C01" w:rsidRPr="0058461F" w:rsidRDefault="00911C01" w:rsidP="00911C01">
      <w:pPr>
        <w:spacing w:after="0"/>
        <w:jc w:val="center"/>
        <w:rPr>
          <w:rFonts w:ascii="Times New Roman" w:hAnsi="Times New Roman" w:cs="Times New Roman"/>
          <w:b/>
          <w:sz w:val="16"/>
          <w:szCs w:val="16"/>
        </w:rPr>
      </w:pPr>
    </w:p>
    <w:p w14:paraId="450508BD"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6º.</w:t>
      </w:r>
      <w:r w:rsidRPr="00E42984">
        <w:rPr>
          <w:rFonts w:ascii="Times New Roman" w:hAnsi="Times New Roman" w:cs="Times New Roman"/>
          <w:sz w:val="20"/>
          <w:szCs w:val="20"/>
        </w:rPr>
        <w:t xml:space="preserve"> Poderão participar desta chamada pública</w:t>
      </w:r>
      <w:r>
        <w:rPr>
          <w:rFonts w:ascii="Times New Roman" w:hAnsi="Times New Roman" w:cs="Times New Roman"/>
          <w:sz w:val="20"/>
          <w:szCs w:val="20"/>
        </w:rPr>
        <w:t xml:space="preserve"> para o financiamento de ações g</w:t>
      </w:r>
      <w:r w:rsidRPr="00E42984">
        <w:rPr>
          <w:rFonts w:ascii="Times New Roman" w:hAnsi="Times New Roman" w:cs="Times New Roman"/>
          <w:sz w:val="20"/>
          <w:szCs w:val="20"/>
        </w:rPr>
        <w:t xml:space="preserve">overnamentais e </w:t>
      </w:r>
      <w:r>
        <w:rPr>
          <w:rFonts w:ascii="Times New Roman" w:hAnsi="Times New Roman" w:cs="Times New Roman"/>
          <w:sz w:val="20"/>
          <w:szCs w:val="20"/>
        </w:rPr>
        <w:t>não g</w:t>
      </w:r>
      <w:r w:rsidRPr="00E42984">
        <w:rPr>
          <w:rFonts w:ascii="Times New Roman" w:hAnsi="Times New Roman" w:cs="Times New Roman"/>
          <w:sz w:val="20"/>
          <w:szCs w:val="20"/>
        </w:rPr>
        <w:t xml:space="preserve">overnamentais do município de </w:t>
      </w:r>
      <w:r>
        <w:rPr>
          <w:rFonts w:ascii="Times New Roman" w:hAnsi="Times New Roman" w:cs="Times New Roman"/>
          <w:sz w:val="20"/>
          <w:szCs w:val="20"/>
        </w:rPr>
        <w:t>INHUMAS</w:t>
      </w:r>
      <w:r w:rsidR="007828B7">
        <w:rPr>
          <w:rFonts w:ascii="Times New Roman" w:hAnsi="Times New Roman" w:cs="Times New Roman"/>
          <w:sz w:val="20"/>
          <w:szCs w:val="20"/>
        </w:rPr>
        <w:t>, entidades que</w:t>
      </w:r>
      <w:r w:rsidRPr="00E42984">
        <w:rPr>
          <w:rFonts w:ascii="Times New Roman" w:hAnsi="Times New Roman" w:cs="Times New Roman"/>
          <w:sz w:val="20"/>
          <w:szCs w:val="20"/>
        </w:rPr>
        <w:t xml:space="preserve"> deverão estar com os programas e </w:t>
      </w:r>
      <w:r>
        <w:rPr>
          <w:rFonts w:ascii="Times New Roman" w:hAnsi="Times New Roman" w:cs="Times New Roman"/>
          <w:sz w:val="20"/>
          <w:szCs w:val="20"/>
        </w:rPr>
        <w:t>ações inscritos e r</w:t>
      </w:r>
      <w:r w:rsidRPr="00E42984">
        <w:rPr>
          <w:rFonts w:ascii="Times New Roman" w:hAnsi="Times New Roman" w:cs="Times New Roman"/>
          <w:sz w:val="20"/>
          <w:szCs w:val="20"/>
        </w:rPr>
        <w:t xml:space="preserve">egistrados no </w:t>
      </w:r>
      <w:r>
        <w:rPr>
          <w:rFonts w:ascii="Times New Roman" w:hAnsi="Times New Roman" w:cs="Times New Roman"/>
          <w:sz w:val="20"/>
          <w:szCs w:val="20"/>
        </w:rPr>
        <w:t xml:space="preserve">Conselho Municipal do Idoso de INHUMAS – GO, ter sede em INHUMAS </w:t>
      </w:r>
      <w:r w:rsidRPr="00E42984">
        <w:rPr>
          <w:rFonts w:ascii="Times New Roman" w:hAnsi="Times New Roman" w:cs="Times New Roman"/>
          <w:sz w:val="20"/>
          <w:szCs w:val="20"/>
        </w:rPr>
        <w:t xml:space="preserve">e </w:t>
      </w:r>
      <w:r>
        <w:rPr>
          <w:rFonts w:ascii="Times New Roman" w:hAnsi="Times New Roman" w:cs="Times New Roman"/>
          <w:sz w:val="20"/>
          <w:szCs w:val="20"/>
        </w:rPr>
        <w:t xml:space="preserve">comprovar existência e regular atividade na prestação dos serviços e executem </w:t>
      </w:r>
      <w:r w:rsidRPr="00E42984">
        <w:rPr>
          <w:rFonts w:ascii="Times New Roman" w:hAnsi="Times New Roman" w:cs="Times New Roman"/>
          <w:sz w:val="20"/>
          <w:szCs w:val="20"/>
        </w:rPr>
        <w:t xml:space="preserve">programas de promoção, proteção, defesa e atendimento dos direitos da </w:t>
      </w:r>
      <w:r>
        <w:rPr>
          <w:rFonts w:ascii="Times New Roman" w:hAnsi="Times New Roman" w:cs="Times New Roman"/>
          <w:sz w:val="20"/>
          <w:szCs w:val="20"/>
        </w:rPr>
        <w:t>pessoa idosa</w:t>
      </w:r>
      <w:r w:rsidRPr="00E42984">
        <w:rPr>
          <w:rFonts w:ascii="Times New Roman" w:hAnsi="Times New Roman" w:cs="Times New Roman"/>
          <w:sz w:val="20"/>
          <w:szCs w:val="20"/>
        </w:rPr>
        <w:t>;</w:t>
      </w:r>
    </w:p>
    <w:p w14:paraId="6D2D0E6D" w14:textId="77777777" w:rsidR="00911C01" w:rsidRDefault="00911C01" w:rsidP="00911C01">
      <w:pPr>
        <w:spacing w:after="0" w:line="360" w:lineRule="auto"/>
        <w:jc w:val="both"/>
        <w:rPr>
          <w:rFonts w:ascii="Times New Roman" w:hAnsi="Times New Roman" w:cs="Times New Roman"/>
          <w:sz w:val="20"/>
          <w:szCs w:val="20"/>
        </w:rPr>
      </w:pPr>
      <w:r w:rsidRPr="00FA660A">
        <w:rPr>
          <w:rFonts w:ascii="Times New Roman" w:hAnsi="Times New Roman" w:cs="Times New Roman"/>
          <w:b/>
          <w:color w:val="000000" w:themeColor="text1"/>
          <w:sz w:val="20"/>
          <w:szCs w:val="20"/>
        </w:rPr>
        <w:t>§ 1º -</w:t>
      </w:r>
      <w:r>
        <w:rPr>
          <w:rFonts w:ascii="Times New Roman" w:hAnsi="Times New Roman" w:cs="Times New Roman"/>
          <w:sz w:val="20"/>
          <w:szCs w:val="20"/>
        </w:rPr>
        <w:t xml:space="preserve"> </w:t>
      </w:r>
      <w:r w:rsidRPr="00E42984">
        <w:rPr>
          <w:rFonts w:ascii="Times New Roman" w:hAnsi="Times New Roman" w:cs="Times New Roman"/>
          <w:sz w:val="20"/>
          <w:szCs w:val="20"/>
        </w:rPr>
        <w:t>Cada Organização da Sociedade Civil e Órgãos da Adminis</w:t>
      </w:r>
      <w:r>
        <w:rPr>
          <w:rFonts w:ascii="Times New Roman" w:hAnsi="Times New Roman" w:cs="Times New Roman"/>
          <w:sz w:val="20"/>
          <w:szCs w:val="20"/>
        </w:rPr>
        <w:t>tração Pública Municipal, poderão</w:t>
      </w:r>
      <w:r w:rsidRPr="00E42984">
        <w:rPr>
          <w:rFonts w:ascii="Times New Roman" w:hAnsi="Times New Roman" w:cs="Times New Roman"/>
          <w:sz w:val="20"/>
          <w:szCs w:val="20"/>
        </w:rPr>
        <w:t xml:space="preserve"> </w:t>
      </w:r>
      <w:r>
        <w:rPr>
          <w:rFonts w:ascii="Times New Roman" w:hAnsi="Times New Roman" w:cs="Times New Roman"/>
          <w:sz w:val="20"/>
          <w:szCs w:val="20"/>
        </w:rPr>
        <w:t xml:space="preserve">apresentar </w:t>
      </w:r>
      <w:r w:rsidR="007828B7">
        <w:rPr>
          <w:rFonts w:ascii="Times New Roman" w:hAnsi="Times New Roman" w:cs="Times New Roman"/>
          <w:sz w:val="20"/>
          <w:szCs w:val="20"/>
        </w:rPr>
        <w:t>projetos</w:t>
      </w:r>
      <w:r w:rsidRPr="00E42984">
        <w:rPr>
          <w:rFonts w:ascii="Times New Roman" w:hAnsi="Times New Roman" w:cs="Times New Roman"/>
          <w:sz w:val="20"/>
          <w:szCs w:val="20"/>
        </w:rPr>
        <w:t>, referente a</w:t>
      </w:r>
      <w:r>
        <w:rPr>
          <w:rFonts w:ascii="Times New Roman" w:hAnsi="Times New Roman" w:cs="Times New Roman"/>
          <w:sz w:val="20"/>
          <w:szCs w:val="20"/>
        </w:rPr>
        <w:t>os</w:t>
      </w:r>
      <w:r w:rsidRPr="00E42984">
        <w:rPr>
          <w:rFonts w:ascii="Times New Roman" w:hAnsi="Times New Roman" w:cs="Times New Roman"/>
          <w:sz w:val="20"/>
          <w:szCs w:val="20"/>
        </w:rPr>
        <w:t xml:space="preserve"> eixos temáticos especificados neste edital, a ser escolhido, observada a ordem de classificação e a disponibilidade orçamentária para a celebração do termo de fomento.</w:t>
      </w:r>
    </w:p>
    <w:p w14:paraId="748F6EA5" w14:textId="77777777" w:rsidR="00911C01"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Artigo 7º.</w:t>
      </w:r>
      <w:r w:rsidRPr="00E42984">
        <w:rPr>
          <w:rFonts w:ascii="Times New Roman" w:hAnsi="Times New Roman" w:cs="Times New Roman"/>
          <w:sz w:val="20"/>
          <w:szCs w:val="20"/>
        </w:rPr>
        <w:t xml:space="preserve"> Não poderão participar desta chamada pública proponentes que estiverem com pendências relativas à prestação de contas ou com contas reprovadas em convênios firmados anteriormente com o município. Além destes não poderão participar desta chamada pública pessoas físicas ou entidades com fins lucrativos.</w:t>
      </w:r>
    </w:p>
    <w:p w14:paraId="3D94A44E" w14:textId="77777777" w:rsidR="00911C01" w:rsidRPr="00E42984" w:rsidRDefault="00911C01" w:rsidP="00911C01">
      <w:pPr>
        <w:spacing w:after="0" w:line="360" w:lineRule="auto"/>
        <w:jc w:val="both"/>
        <w:rPr>
          <w:rFonts w:ascii="Times New Roman" w:hAnsi="Times New Roman" w:cs="Times New Roman"/>
          <w:sz w:val="20"/>
          <w:szCs w:val="20"/>
        </w:rPr>
      </w:pPr>
      <w:r w:rsidRPr="007349B7">
        <w:rPr>
          <w:rFonts w:ascii="Times New Roman" w:hAnsi="Times New Roman" w:cs="Times New Roman"/>
          <w:b/>
          <w:sz w:val="20"/>
          <w:szCs w:val="20"/>
        </w:rPr>
        <w:t>Artigo 8º.</w:t>
      </w:r>
      <w:r>
        <w:rPr>
          <w:rFonts w:ascii="Times New Roman" w:hAnsi="Times New Roman" w:cs="Times New Roman"/>
          <w:sz w:val="20"/>
          <w:szCs w:val="20"/>
        </w:rPr>
        <w:t xml:space="preserve"> Não poderão participar desta chamada pública proponentes que já estiverem com seus programas ou ações sendo financiados ou com Projetos de Lei e Termos de Fomento em andamento para finalização da parceria, com recursos do Fundo Municipal do Idoso de INHUMAS – Goiás.</w:t>
      </w:r>
    </w:p>
    <w:p w14:paraId="0A7021A0" w14:textId="77777777" w:rsidR="00911C01" w:rsidRPr="00E42984" w:rsidRDefault="00911C01" w:rsidP="00911C01">
      <w:pPr>
        <w:spacing w:after="0"/>
        <w:jc w:val="both"/>
        <w:rPr>
          <w:rFonts w:ascii="Times New Roman" w:hAnsi="Times New Roman" w:cs="Times New Roman"/>
          <w:sz w:val="20"/>
          <w:szCs w:val="20"/>
        </w:rPr>
      </w:pPr>
    </w:p>
    <w:p w14:paraId="0AC6B013" w14:textId="77777777" w:rsidR="00911C01" w:rsidRPr="00E42984" w:rsidRDefault="00911C01" w:rsidP="00911C01">
      <w:pPr>
        <w:spacing w:after="0"/>
        <w:jc w:val="both"/>
        <w:rPr>
          <w:rFonts w:ascii="Times New Roman" w:hAnsi="Times New Roman" w:cs="Times New Roman"/>
          <w:sz w:val="20"/>
          <w:szCs w:val="20"/>
        </w:rPr>
      </w:pPr>
    </w:p>
    <w:p w14:paraId="035D7E2E" w14:textId="77777777" w:rsidR="00911C01" w:rsidRPr="00A6230D" w:rsidRDefault="00911C01" w:rsidP="00911C01">
      <w:pPr>
        <w:spacing w:after="0"/>
        <w:jc w:val="center"/>
        <w:rPr>
          <w:rFonts w:ascii="Times New Roman" w:hAnsi="Times New Roman" w:cs="Times New Roman"/>
          <w:b/>
          <w:sz w:val="20"/>
          <w:szCs w:val="20"/>
        </w:rPr>
      </w:pPr>
      <w:r w:rsidRPr="00A6230D">
        <w:rPr>
          <w:rFonts w:ascii="Times New Roman" w:hAnsi="Times New Roman" w:cs="Times New Roman"/>
          <w:b/>
          <w:sz w:val="20"/>
          <w:szCs w:val="20"/>
        </w:rPr>
        <w:t>CAPÍTULO IV</w:t>
      </w:r>
    </w:p>
    <w:p w14:paraId="34BE63CF" w14:textId="188FD854" w:rsidR="00911C01" w:rsidRPr="00A6230D" w:rsidRDefault="00911C01" w:rsidP="00911C01">
      <w:pPr>
        <w:spacing w:after="0"/>
        <w:jc w:val="center"/>
        <w:rPr>
          <w:rFonts w:ascii="Times New Roman" w:hAnsi="Times New Roman" w:cs="Times New Roman"/>
          <w:b/>
          <w:sz w:val="20"/>
          <w:szCs w:val="20"/>
        </w:rPr>
      </w:pPr>
      <w:r w:rsidRPr="00A6230D">
        <w:rPr>
          <w:rFonts w:ascii="Times New Roman" w:hAnsi="Times New Roman" w:cs="Times New Roman"/>
          <w:b/>
          <w:sz w:val="20"/>
          <w:szCs w:val="20"/>
        </w:rPr>
        <w:t xml:space="preserve">DOS RECURSOS DO </w:t>
      </w:r>
      <w:proofErr w:type="gramStart"/>
      <w:r w:rsidR="001D7D9B">
        <w:rPr>
          <w:rFonts w:ascii="Times New Roman" w:hAnsi="Times New Roman" w:cs="Times New Roman"/>
          <w:b/>
          <w:sz w:val="20"/>
          <w:szCs w:val="20"/>
        </w:rPr>
        <w:t xml:space="preserve">FMDPI </w:t>
      </w:r>
      <w:r w:rsidRPr="00A6230D">
        <w:rPr>
          <w:rFonts w:ascii="Times New Roman" w:hAnsi="Times New Roman" w:cs="Times New Roman"/>
          <w:b/>
          <w:sz w:val="20"/>
          <w:szCs w:val="20"/>
        </w:rPr>
        <w:t>:</w:t>
      </w:r>
      <w:proofErr w:type="gramEnd"/>
    </w:p>
    <w:p w14:paraId="0707BF6A" w14:textId="77777777" w:rsidR="00911C01" w:rsidRPr="00A6230D" w:rsidRDefault="00911C01" w:rsidP="00911C01">
      <w:pPr>
        <w:spacing w:after="0" w:line="360" w:lineRule="auto"/>
        <w:jc w:val="center"/>
        <w:rPr>
          <w:rFonts w:ascii="Times New Roman" w:hAnsi="Times New Roman" w:cs="Times New Roman"/>
          <w:b/>
          <w:sz w:val="20"/>
          <w:szCs w:val="20"/>
        </w:rPr>
      </w:pPr>
    </w:p>
    <w:p w14:paraId="4F46F65C" w14:textId="77777777" w:rsidR="00911C01" w:rsidRPr="00A6230D"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9º.</w:t>
      </w:r>
      <w:r w:rsidRPr="00A6230D">
        <w:rPr>
          <w:rFonts w:ascii="Times New Roman" w:hAnsi="Times New Roman" w:cs="Times New Roman"/>
          <w:sz w:val="20"/>
          <w:szCs w:val="20"/>
        </w:rPr>
        <w:t xml:space="preserve"> As transferências de recursos de que trata o presente edital processar-se-ão mediante termos de fomento, colaboração, convênios, contratos, acordos, ajustes e/ou similares obedecendo os critérios da Lei Federal </w:t>
      </w:r>
      <w:r w:rsidRPr="00A6230D">
        <w:rPr>
          <w:rFonts w:ascii="Times New Roman" w:eastAsia="Malgun Gothic" w:hAnsi="Times New Roman" w:cs="Times New Roman"/>
          <w:sz w:val="20"/>
          <w:szCs w:val="20"/>
        </w:rPr>
        <w:t>nº 13.019/2014, com a alteração introduzida pela Lei nº 13.204/2015</w:t>
      </w:r>
      <w:r w:rsidRPr="00A6230D">
        <w:rPr>
          <w:rFonts w:ascii="Times New Roman" w:hAnsi="Times New Roman" w:cs="Times New Roman"/>
          <w:sz w:val="20"/>
          <w:szCs w:val="20"/>
        </w:rPr>
        <w:t xml:space="preserve"> e conforme o Plan</w:t>
      </w:r>
      <w:r w:rsidR="007828B7">
        <w:rPr>
          <w:rFonts w:ascii="Times New Roman" w:hAnsi="Times New Roman" w:cs="Times New Roman"/>
          <w:sz w:val="20"/>
          <w:szCs w:val="20"/>
        </w:rPr>
        <w:t xml:space="preserve">o de Ação e Aplicação </w:t>
      </w:r>
      <w:r w:rsidRPr="00A6230D">
        <w:rPr>
          <w:rFonts w:ascii="Times New Roman" w:hAnsi="Times New Roman" w:cs="Times New Roman"/>
          <w:sz w:val="20"/>
          <w:szCs w:val="20"/>
        </w:rPr>
        <w:t xml:space="preserve">do Conselho Municipal do Idoso de </w:t>
      </w:r>
      <w:r>
        <w:rPr>
          <w:rFonts w:ascii="Times New Roman" w:hAnsi="Times New Roman" w:cs="Times New Roman"/>
          <w:sz w:val="20"/>
          <w:szCs w:val="20"/>
        </w:rPr>
        <w:t>INHUMAS</w:t>
      </w:r>
      <w:r w:rsidRPr="00A6230D">
        <w:rPr>
          <w:rFonts w:ascii="Times New Roman" w:hAnsi="Times New Roman" w:cs="Times New Roman"/>
          <w:sz w:val="20"/>
          <w:szCs w:val="20"/>
        </w:rPr>
        <w:t xml:space="preserve"> - Goiás.</w:t>
      </w:r>
    </w:p>
    <w:p w14:paraId="706611BE" w14:textId="77777777" w:rsidR="00911C01" w:rsidRPr="00A6230D" w:rsidRDefault="00911C01" w:rsidP="00911C01">
      <w:pPr>
        <w:spacing w:after="0" w:line="360" w:lineRule="auto"/>
        <w:jc w:val="both"/>
        <w:rPr>
          <w:rFonts w:ascii="Times New Roman" w:hAnsi="Times New Roman" w:cs="Times New Roman"/>
          <w:sz w:val="20"/>
          <w:szCs w:val="20"/>
        </w:rPr>
      </w:pPr>
    </w:p>
    <w:p w14:paraId="16C39C90" w14:textId="77777777" w:rsidR="00911C01" w:rsidRPr="00A6230D"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10.</w:t>
      </w:r>
      <w:r w:rsidRPr="00A6230D">
        <w:rPr>
          <w:rFonts w:ascii="Times New Roman" w:hAnsi="Times New Roman" w:cs="Times New Roman"/>
          <w:sz w:val="20"/>
          <w:szCs w:val="20"/>
        </w:rPr>
        <w:t xml:space="preserve"> O Conselho Municipal do Idoso é responsável pela fiscalização e avaliação da prestação de contas. Os recursos do fundo estão ainda sujeitos aos órgãos de controle interno e externo por parte do Poder Legislativo, Executivo, Tribunal de Contas e do Ministério Público.</w:t>
      </w:r>
    </w:p>
    <w:p w14:paraId="695A0193" w14:textId="77777777" w:rsidR="00911C01" w:rsidRPr="00A6230D" w:rsidRDefault="00911C01" w:rsidP="00911C01">
      <w:pPr>
        <w:spacing w:after="0" w:line="360" w:lineRule="auto"/>
        <w:jc w:val="both"/>
        <w:rPr>
          <w:rFonts w:ascii="Times New Roman" w:hAnsi="Times New Roman" w:cs="Times New Roman"/>
          <w:sz w:val="20"/>
          <w:szCs w:val="20"/>
        </w:rPr>
      </w:pPr>
    </w:p>
    <w:p w14:paraId="3CFB4642" w14:textId="58C911A0" w:rsidR="00911C01" w:rsidRPr="00A6230D"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11.</w:t>
      </w:r>
      <w:r w:rsidRPr="00A6230D">
        <w:rPr>
          <w:rFonts w:ascii="Times New Roman" w:hAnsi="Times New Roman" w:cs="Times New Roman"/>
          <w:sz w:val="20"/>
          <w:szCs w:val="20"/>
        </w:rPr>
        <w:t xml:space="preserve"> A celebração de convênios ou instrumento congênere com recursos do </w:t>
      </w:r>
      <w:proofErr w:type="gramStart"/>
      <w:r w:rsidR="001D7D9B">
        <w:rPr>
          <w:rFonts w:ascii="Times New Roman" w:hAnsi="Times New Roman" w:cs="Times New Roman"/>
          <w:sz w:val="20"/>
          <w:szCs w:val="20"/>
        </w:rPr>
        <w:t xml:space="preserve">FMDPI </w:t>
      </w:r>
      <w:r w:rsidRPr="00A6230D">
        <w:rPr>
          <w:rFonts w:ascii="Times New Roman" w:hAnsi="Times New Roman" w:cs="Times New Roman"/>
          <w:sz w:val="20"/>
          <w:szCs w:val="20"/>
        </w:rPr>
        <w:t xml:space="preserve"> está</w:t>
      </w:r>
      <w:proofErr w:type="gramEnd"/>
      <w:r w:rsidRPr="00A6230D">
        <w:rPr>
          <w:rFonts w:ascii="Times New Roman" w:hAnsi="Times New Roman" w:cs="Times New Roman"/>
          <w:sz w:val="20"/>
          <w:szCs w:val="20"/>
        </w:rPr>
        <w:t xml:space="preserve"> subordinada às exigências da Lei Federal </w:t>
      </w:r>
      <w:r w:rsidRPr="00A6230D">
        <w:rPr>
          <w:rFonts w:ascii="Times New Roman" w:eastAsia="Malgun Gothic" w:hAnsi="Times New Roman" w:cs="Times New Roman"/>
          <w:sz w:val="20"/>
          <w:szCs w:val="20"/>
        </w:rPr>
        <w:t>nº 13.019/2014, com a alteração introduzida pela Lei nº 13.204/2015</w:t>
      </w:r>
      <w:r w:rsidRPr="00A6230D">
        <w:rPr>
          <w:rFonts w:ascii="Times New Roman" w:hAnsi="Times New Roman" w:cs="Times New Roman"/>
          <w:sz w:val="20"/>
          <w:szCs w:val="20"/>
        </w:rPr>
        <w:t>.</w:t>
      </w:r>
    </w:p>
    <w:p w14:paraId="0EC3345C" w14:textId="77777777" w:rsidR="00911C01" w:rsidRPr="00A6230D" w:rsidRDefault="00911C01" w:rsidP="00911C01">
      <w:pPr>
        <w:spacing w:after="0" w:line="360" w:lineRule="auto"/>
        <w:jc w:val="both"/>
        <w:rPr>
          <w:rFonts w:ascii="Times New Roman" w:hAnsi="Times New Roman" w:cs="Times New Roman"/>
          <w:sz w:val="20"/>
          <w:szCs w:val="20"/>
        </w:rPr>
      </w:pPr>
    </w:p>
    <w:p w14:paraId="71BC73DA" w14:textId="44DFBA72" w:rsidR="00911C01" w:rsidRPr="00A6230D"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12.</w:t>
      </w:r>
      <w:r w:rsidRPr="00A6230D">
        <w:rPr>
          <w:rFonts w:ascii="Times New Roman" w:hAnsi="Times New Roman" w:cs="Times New Roman"/>
          <w:sz w:val="20"/>
          <w:szCs w:val="20"/>
        </w:rPr>
        <w:t xml:space="preserve"> O Financiamento de programas e ações pelo </w:t>
      </w:r>
      <w:proofErr w:type="gramStart"/>
      <w:r w:rsidR="001D7D9B">
        <w:rPr>
          <w:rFonts w:ascii="Times New Roman" w:hAnsi="Times New Roman" w:cs="Times New Roman"/>
          <w:sz w:val="20"/>
          <w:szCs w:val="20"/>
        </w:rPr>
        <w:t xml:space="preserve">FMDPI </w:t>
      </w:r>
      <w:r w:rsidRPr="00A6230D">
        <w:rPr>
          <w:rFonts w:ascii="Times New Roman" w:hAnsi="Times New Roman" w:cs="Times New Roman"/>
          <w:sz w:val="20"/>
          <w:szCs w:val="20"/>
        </w:rPr>
        <w:t xml:space="preserve"> está</w:t>
      </w:r>
      <w:proofErr w:type="gramEnd"/>
      <w:r w:rsidRPr="00A6230D">
        <w:rPr>
          <w:rFonts w:ascii="Times New Roman" w:hAnsi="Times New Roman" w:cs="Times New Roman"/>
          <w:sz w:val="20"/>
          <w:szCs w:val="20"/>
        </w:rPr>
        <w:t xml:space="preserve"> condicionado à previsão orçamentária e à disponibilidade financeira de recursos.</w:t>
      </w:r>
    </w:p>
    <w:p w14:paraId="65B56881" w14:textId="77777777" w:rsidR="00911C01" w:rsidRPr="00A6230D" w:rsidRDefault="00911C01" w:rsidP="00911C01">
      <w:pPr>
        <w:spacing w:after="0" w:line="360" w:lineRule="auto"/>
        <w:jc w:val="both"/>
        <w:rPr>
          <w:rFonts w:ascii="Times New Roman" w:hAnsi="Times New Roman" w:cs="Times New Roman"/>
          <w:sz w:val="20"/>
          <w:szCs w:val="20"/>
        </w:rPr>
      </w:pPr>
    </w:p>
    <w:p w14:paraId="7B7715DF" w14:textId="6D710084" w:rsidR="00911C01"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13.</w:t>
      </w:r>
      <w:r w:rsidRPr="00A6230D">
        <w:rPr>
          <w:rFonts w:ascii="Times New Roman" w:hAnsi="Times New Roman" w:cs="Times New Roman"/>
          <w:sz w:val="20"/>
          <w:szCs w:val="20"/>
        </w:rPr>
        <w:t xml:space="preserve"> A destinação dos recursos do </w:t>
      </w:r>
      <w:proofErr w:type="gramStart"/>
      <w:r w:rsidR="001D7D9B">
        <w:rPr>
          <w:rFonts w:ascii="Times New Roman" w:hAnsi="Times New Roman" w:cs="Times New Roman"/>
          <w:sz w:val="20"/>
          <w:szCs w:val="20"/>
        </w:rPr>
        <w:t xml:space="preserve">FMDPI </w:t>
      </w:r>
      <w:r w:rsidRPr="00A6230D">
        <w:rPr>
          <w:rFonts w:ascii="Times New Roman" w:hAnsi="Times New Roman" w:cs="Times New Roman"/>
          <w:sz w:val="20"/>
          <w:szCs w:val="20"/>
        </w:rPr>
        <w:t xml:space="preserve"> dependerá</w:t>
      </w:r>
      <w:proofErr w:type="gramEnd"/>
      <w:r w:rsidRPr="00A6230D">
        <w:rPr>
          <w:rFonts w:ascii="Times New Roman" w:hAnsi="Times New Roman" w:cs="Times New Roman"/>
          <w:sz w:val="20"/>
          <w:szCs w:val="20"/>
        </w:rPr>
        <w:t xml:space="preserve"> de prévia deliberação da plenária do CMI, conforme Plano de Aplicação  que materializará sua decisão em resolução devidamente fundamentada.</w:t>
      </w:r>
    </w:p>
    <w:p w14:paraId="228EF344" w14:textId="77777777" w:rsidR="00911C01" w:rsidRDefault="00911C01" w:rsidP="00911C01">
      <w:pPr>
        <w:spacing w:after="0" w:line="360" w:lineRule="auto"/>
        <w:jc w:val="both"/>
        <w:rPr>
          <w:rFonts w:ascii="Times New Roman" w:hAnsi="Times New Roman" w:cs="Times New Roman"/>
          <w:sz w:val="20"/>
          <w:szCs w:val="20"/>
        </w:rPr>
      </w:pPr>
    </w:p>
    <w:p w14:paraId="611736DE" w14:textId="29DE0C53" w:rsidR="00911C01" w:rsidRPr="00A6230D"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14.</w:t>
      </w:r>
      <w:r w:rsidRPr="00A6230D">
        <w:rPr>
          <w:rFonts w:ascii="Times New Roman" w:hAnsi="Times New Roman" w:cs="Times New Roman"/>
          <w:sz w:val="20"/>
          <w:szCs w:val="20"/>
        </w:rPr>
        <w:t xml:space="preserve"> A definição quanto à utilização dos recursos do </w:t>
      </w:r>
      <w:proofErr w:type="gramStart"/>
      <w:r w:rsidR="001D7D9B">
        <w:rPr>
          <w:rFonts w:ascii="Times New Roman" w:hAnsi="Times New Roman" w:cs="Times New Roman"/>
          <w:sz w:val="20"/>
          <w:szCs w:val="20"/>
        </w:rPr>
        <w:t xml:space="preserve">FMDPI </w:t>
      </w:r>
      <w:r w:rsidRPr="00A6230D">
        <w:rPr>
          <w:rFonts w:ascii="Times New Roman" w:hAnsi="Times New Roman" w:cs="Times New Roman"/>
          <w:sz w:val="20"/>
          <w:szCs w:val="20"/>
        </w:rPr>
        <w:t xml:space="preserve"> deve</w:t>
      </w:r>
      <w:proofErr w:type="gramEnd"/>
      <w:r w:rsidRPr="00A6230D">
        <w:rPr>
          <w:rFonts w:ascii="Times New Roman" w:hAnsi="Times New Roman" w:cs="Times New Roman"/>
          <w:sz w:val="20"/>
          <w:szCs w:val="20"/>
        </w:rPr>
        <w:t xml:space="preserve"> competir única e exclusivamente ao CMI, e seguir os critérios de partilha constantes no plano de aplicação de 2019.</w:t>
      </w:r>
    </w:p>
    <w:p w14:paraId="52A0C135" w14:textId="77777777" w:rsidR="00911C01" w:rsidRPr="00A6230D" w:rsidRDefault="00911C01" w:rsidP="00911C01">
      <w:pPr>
        <w:spacing w:after="0" w:line="360" w:lineRule="auto"/>
        <w:jc w:val="both"/>
        <w:rPr>
          <w:rFonts w:ascii="Times New Roman" w:hAnsi="Times New Roman" w:cs="Times New Roman"/>
          <w:sz w:val="20"/>
          <w:szCs w:val="20"/>
        </w:rPr>
      </w:pPr>
    </w:p>
    <w:p w14:paraId="7C20F0EE" w14:textId="724722AA" w:rsidR="00911C01"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15.</w:t>
      </w:r>
      <w:r w:rsidRPr="00A6230D">
        <w:rPr>
          <w:rFonts w:ascii="Times New Roman" w:hAnsi="Times New Roman" w:cs="Times New Roman"/>
          <w:sz w:val="20"/>
          <w:szCs w:val="20"/>
        </w:rPr>
        <w:t xml:space="preserve"> Para a destinação dos recursos do </w:t>
      </w:r>
      <w:proofErr w:type="gramStart"/>
      <w:r w:rsidR="001D7D9B">
        <w:rPr>
          <w:rFonts w:ascii="Times New Roman" w:hAnsi="Times New Roman" w:cs="Times New Roman"/>
          <w:sz w:val="20"/>
          <w:szCs w:val="20"/>
        </w:rPr>
        <w:t xml:space="preserve">FMDPI </w:t>
      </w:r>
      <w:r w:rsidRPr="00A6230D">
        <w:rPr>
          <w:rFonts w:ascii="Times New Roman" w:hAnsi="Times New Roman" w:cs="Times New Roman"/>
          <w:sz w:val="20"/>
          <w:szCs w:val="20"/>
        </w:rPr>
        <w:t xml:space="preserve"> será</w:t>
      </w:r>
      <w:proofErr w:type="gramEnd"/>
      <w:r w:rsidRPr="00A6230D">
        <w:rPr>
          <w:rFonts w:ascii="Times New Roman" w:hAnsi="Times New Roman" w:cs="Times New Roman"/>
          <w:sz w:val="20"/>
          <w:szCs w:val="20"/>
        </w:rPr>
        <w:t xml:space="preserve"> feito mediante pedido de </w:t>
      </w:r>
      <w:r w:rsidRPr="00A6230D">
        <w:rPr>
          <w:rFonts w:ascii="Times New Roman" w:hAnsi="Times New Roman" w:cs="Times New Roman"/>
          <w:color w:val="000000" w:themeColor="text1"/>
          <w:sz w:val="20"/>
          <w:szCs w:val="20"/>
        </w:rPr>
        <w:t xml:space="preserve">Projeto de Lei </w:t>
      </w:r>
      <w:r>
        <w:rPr>
          <w:rFonts w:ascii="Times New Roman" w:hAnsi="Times New Roman" w:cs="Times New Roman"/>
          <w:color w:val="000000" w:themeColor="text1"/>
          <w:sz w:val="20"/>
          <w:szCs w:val="20"/>
        </w:rPr>
        <w:t xml:space="preserve">encaminhado para a Câmara Municipal </w:t>
      </w:r>
      <w:r w:rsidRPr="00A6230D">
        <w:rPr>
          <w:rFonts w:ascii="Times New Roman" w:hAnsi="Times New Roman" w:cs="Times New Roman"/>
          <w:color w:val="000000" w:themeColor="text1"/>
          <w:sz w:val="20"/>
          <w:szCs w:val="20"/>
        </w:rPr>
        <w:t>e a</w:t>
      </w:r>
      <w:r w:rsidRPr="00A6230D">
        <w:rPr>
          <w:rFonts w:ascii="Times New Roman" w:hAnsi="Times New Roman" w:cs="Times New Roman"/>
          <w:sz w:val="20"/>
          <w:szCs w:val="20"/>
        </w:rPr>
        <w:t xml:space="preserve"> celebração de </w:t>
      </w:r>
      <w:r>
        <w:rPr>
          <w:rFonts w:ascii="Times New Roman" w:hAnsi="Times New Roman" w:cs="Times New Roman"/>
          <w:sz w:val="20"/>
          <w:szCs w:val="20"/>
        </w:rPr>
        <w:t>Termo de Fomento</w:t>
      </w:r>
      <w:r w:rsidRPr="00A6230D">
        <w:rPr>
          <w:rFonts w:ascii="Times New Roman" w:hAnsi="Times New Roman" w:cs="Times New Roman"/>
          <w:sz w:val="20"/>
          <w:szCs w:val="20"/>
        </w:rPr>
        <w:t xml:space="preserve"> com a entidade somente se efetivará com àquela que comprove ter condições para consecução do objeto do projeto e atendam aos requisitos legais inerentes à celebração de todo e qualquer convênio com a Administração Pública.</w:t>
      </w:r>
    </w:p>
    <w:p w14:paraId="16C7E322" w14:textId="77777777" w:rsidR="00911C01" w:rsidRPr="00A6230D" w:rsidRDefault="00911C01" w:rsidP="00911C01">
      <w:pPr>
        <w:spacing w:after="0" w:line="360" w:lineRule="auto"/>
        <w:jc w:val="both"/>
        <w:rPr>
          <w:rFonts w:ascii="Times New Roman" w:hAnsi="Times New Roman" w:cs="Times New Roman"/>
          <w:sz w:val="20"/>
          <w:szCs w:val="20"/>
        </w:rPr>
      </w:pPr>
    </w:p>
    <w:p w14:paraId="0D614ED2" w14:textId="77777777" w:rsidR="00911C01" w:rsidRDefault="00911C01" w:rsidP="00911C01">
      <w:pPr>
        <w:spacing w:after="0" w:line="360" w:lineRule="auto"/>
        <w:jc w:val="both"/>
        <w:rPr>
          <w:rFonts w:ascii="Times New Roman" w:hAnsi="Times New Roman" w:cs="Times New Roman"/>
          <w:sz w:val="20"/>
          <w:szCs w:val="20"/>
        </w:rPr>
      </w:pPr>
      <w:r w:rsidRPr="00A6230D">
        <w:rPr>
          <w:rFonts w:ascii="Times New Roman" w:hAnsi="Times New Roman" w:cs="Times New Roman"/>
          <w:b/>
          <w:sz w:val="20"/>
          <w:szCs w:val="20"/>
        </w:rPr>
        <w:t>Artigo 16.</w:t>
      </w:r>
      <w:r w:rsidRPr="00A6230D">
        <w:rPr>
          <w:rFonts w:ascii="Times New Roman" w:hAnsi="Times New Roman" w:cs="Times New Roman"/>
          <w:sz w:val="20"/>
          <w:szCs w:val="20"/>
        </w:rPr>
        <w:t xml:space="preserve"> A transferência será efetuada da conta do Fundo Municipal do</w:t>
      </w:r>
      <w:r>
        <w:rPr>
          <w:rFonts w:ascii="Times New Roman" w:hAnsi="Times New Roman" w:cs="Times New Roman"/>
          <w:sz w:val="20"/>
          <w:szCs w:val="20"/>
        </w:rPr>
        <w:t xml:space="preserve"> Idoso</w:t>
      </w:r>
      <w:r w:rsidRPr="00A6230D">
        <w:rPr>
          <w:rFonts w:ascii="Times New Roman" w:hAnsi="Times New Roman" w:cs="Times New Roman"/>
          <w:sz w:val="20"/>
          <w:szCs w:val="20"/>
        </w:rPr>
        <w:t xml:space="preserve"> para a conta corrente específica da entidade, </w:t>
      </w:r>
      <w:r>
        <w:rPr>
          <w:rFonts w:ascii="Times New Roman" w:hAnsi="Times New Roman" w:cs="Times New Roman"/>
          <w:sz w:val="20"/>
          <w:szCs w:val="20"/>
        </w:rPr>
        <w:t xml:space="preserve">em banco público, </w:t>
      </w:r>
      <w:r w:rsidRPr="00A6230D">
        <w:rPr>
          <w:rFonts w:ascii="Times New Roman" w:hAnsi="Times New Roman" w:cs="Times New Roman"/>
          <w:sz w:val="20"/>
          <w:szCs w:val="20"/>
        </w:rPr>
        <w:t>conforme apresentação do Plano de Trabalho e de acordo com a resolução do CM</w:t>
      </w:r>
      <w:r>
        <w:rPr>
          <w:rFonts w:ascii="Times New Roman" w:hAnsi="Times New Roman" w:cs="Times New Roman"/>
          <w:sz w:val="20"/>
          <w:szCs w:val="20"/>
        </w:rPr>
        <w:t>I</w:t>
      </w:r>
      <w:r w:rsidRPr="00A6230D">
        <w:rPr>
          <w:rFonts w:ascii="Times New Roman" w:hAnsi="Times New Roman" w:cs="Times New Roman"/>
          <w:sz w:val="20"/>
          <w:szCs w:val="20"/>
        </w:rPr>
        <w:t>.</w:t>
      </w:r>
    </w:p>
    <w:p w14:paraId="69197BFE" w14:textId="77777777" w:rsidR="00911C01" w:rsidRPr="00A6230D" w:rsidRDefault="00911C01" w:rsidP="00911C01">
      <w:pPr>
        <w:spacing w:after="0" w:line="360" w:lineRule="auto"/>
        <w:jc w:val="both"/>
        <w:rPr>
          <w:rFonts w:ascii="Times New Roman" w:hAnsi="Times New Roman" w:cs="Times New Roman"/>
          <w:sz w:val="20"/>
          <w:szCs w:val="20"/>
        </w:rPr>
      </w:pPr>
    </w:p>
    <w:p w14:paraId="11B6B7D6" w14:textId="77777777" w:rsidR="00911C01"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17</w:t>
      </w:r>
      <w:r w:rsidRPr="00A6230D">
        <w:rPr>
          <w:rFonts w:ascii="Times New Roman" w:hAnsi="Times New Roman" w:cs="Times New Roman"/>
          <w:b/>
          <w:sz w:val="20"/>
          <w:szCs w:val="20"/>
        </w:rPr>
        <w:t>.</w:t>
      </w:r>
      <w:r w:rsidRPr="00A6230D">
        <w:rPr>
          <w:rFonts w:ascii="Times New Roman" w:hAnsi="Times New Roman" w:cs="Times New Roman"/>
          <w:sz w:val="20"/>
          <w:szCs w:val="20"/>
        </w:rPr>
        <w:t xml:space="preserve"> No processo de seleção de que trata este edital nos quais as entidades representadas no CMI figurem como beneficiárias, as mesmas não devem participar da Comissão de Avaliação e deverão abster-se de direito de voto na plenária, conforme Art. 17 da Resolução CONANDA nº 137, de 21 de </w:t>
      </w:r>
      <w:proofErr w:type="gramStart"/>
      <w:r w:rsidRPr="00A6230D">
        <w:rPr>
          <w:rFonts w:ascii="Times New Roman" w:hAnsi="Times New Roman" w:cs="Times New Roman"/>
          <w:sz w:val="20"/>
          <w:szCs w:val="20"/>
        </w:rPr>
        <w:t>Janeiro</w:t>
      </w:r>
      <w:proofErr w:type="gramEnd"/>
      <w:r w:rsidRPr="00A6230D">
        <w:rPr>
          <w:rFonts w:ascii="Times New Roman" w:hAnsi="Times New Roman" w:cs="Times New Roman"/>
          <w:sz w:val="20"/>
          <w:szCs w:val="20"/>
        </w:rPr>
        <w:t xml:space="preserve"> de 2010.</w:t>
      </w:r>
    </w:p>
    <w:p w14:paraId="29B74A2F" w14:textId="77777777" w:rsidR="00911C01" w:rsidRPr="00A6230D"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18</w:t>
      </w:r>
      <w:r w:rsidRPr="00A6230D">
        <w:rPr>
          <w:rFonts w:ascii="Times New Roman" w:hAnsi="Times New Roman" w:cs="Times New Roman"/>
          <w:b/>
          <w:sz w:val="20"/>
          <w:szCs w:val="20"/>
        </w:rPr>
        <w:t>.</w:t>
      </w:r>
      <w:r w:rsidRPr="00A6230D">
        <w:rPr>
          <w:rFonts w:ascii="Times New Roman" w:hAnsi="Times New Roman" w:cs="Times New Roman"/>
          <w:sz w:val="20"/>
          <w:szCs w:val="20"/>
        </w:rPr>
        <w:t xml:space="preserve"> As entidades governamentais e não governamentais, cujo financiamento advir do Fundo Municipal do Idoso</w:t>
      </w:r>
      <w:r>
        <w:rPr>
          <w:rFonts w:ascii="Times New Roman" w:hAnsi="Times New Roman" w:cs="Times New Roman"/>
          <w:sz w:val="20"/>
          <w:szCs w:val="20"/>
        </w:rPr>
        <w:t xml:space="preserve">, </w:t>
      </w:r>
      <w:r w:rsidRPr="00A6230D">
        <w:rPr>
          <w:rFonts w:ascii="Times New Roman" w:hAnsi="Times New Roman" w:cs="Times New Roman"/>
          <w:sz w:val="20"/>
          <w:szCs w:val="20"/>
        </w:rPr>
        <w:t xml:space="preserve">é obrigatório fazer referência ao Conselho Municipal do Idoso e ao Fundo Municipal do Idoso como fonte pública de financiamento, nos materiais de divulgação dos programas e ações.  </w:t>
      </w:r>
    </w:p>
    <w:p w14:paraId="77A5C4D0" w14:textId="77777777" w:rsidR="00911C01" w:rsidRPr="00A6230D" w:rsidRDefault="00911C01" w:rsidP="00911C01">
      <w:pPr>
        <w:spacing w:after="0"/>
        <w:jc w:val="both"/>
        <w:rPr>
          <w:rFonts w:ascii="Times New Roman" w:hAnsi="Times New Roman" w:cs="Times New Roman"/>
          <w:sz w:val="20"/>
          <w:szCs w:val="20"/>
        </w:rPr>
      </w:pPr>
    </w:p>
    <w:p w14:paraId="2D7C544D" w14:textId="77777777" w:rsidR="00911C01" w:rsidRPr="00A6230D" w:rsidRDefault="00911C01" w:rsidP="00911C01">
      <w:pPr>
        <w:spacing w:after="0"/>
        <w:jc w:val="center"/>
        <w:rPr>
          <w:rFonts w:ascii="Times New Roman" w:hAnsi="Times New Roman" w:cs="Times New Roman"/>
          <w:b/>
          <w:sz w:val="20"/>
          <w:szCs w:val="20"/>
        </w:rPr>
      </w:pPr>
      <w:r w:rsidRPr="00A6230D">
        <w:rPr>
          <w:rFonts w:ascii="Times New Roman" w:hAnsi="Times New Roman" w:cs="Times New Roman"/>
          <w:b/>
          <w:sz w:val="20"/>
          <w:szCs w:val="20"/>
        </w:rPr>
        <w:t>CAPÍTULO V</w:t>
      </w:r>
    </w:p>
    <w:p w14:paraId="15BAE7D1" w14:textId="77777777" w:rsidR="00911C01" w:rsidRPr="00A6230D" w:rsidRDefault="00911C01" w:rsidP="00911C01">
      <w:pPr>
        <w:spacing w:after="0"/>
        <w:jc w:val="center"/>
        <w:rPr>
          <w:rFonts w:ascii="Times New Roman" w:hAnsi="Times New Roman" w:cs="Times New Roman"/>
          <w:b/>
          <w:sz w:val="20"/>
          <w:szCs w:val="20"/>
        </w:rPr>
      </w:pPr>
      <w:r w:rsidRPr="00A6230D">
        <w:rPr>
          <w:rFonts w:ascii="Times New Roman" w:hAnsi="Times New Roman" w:cs="Times New Roman"/>
          <w:b/>
          <w:sz w:val="20"/>
          <w:szCs w:val="20"/>
        </w:rPr>
        <w:t xml:space="preserve">DO VALOR </w:t>
      </w:r>
      <w:r>
        <w:rPr>
          <w:rFonts w:ascii="Times New Roman" w:hAnsi="Times New Roman" w:cs="Times New Roman"/>
          <w:b/>
          <w:sz w:val="20"/>
          <w:szCs w:val="20"/>
        </w:rPr>
        <w:t>TOTAL PARA OS PROJETOS</w:t>
      </w:r>
      <w:r w:rsidRPr="00A6230D">
        <w:rPr>
          <w:rFonts w:ascii="Times New Roman" w:hAnsi="Times New Roman" w:cs="Times New Roman"/>
          <w:b/>
          <w:sz w:val="20"/>
          <w:szCs w:val="20"/>
        </w:rPr>
        <w:t>:</w:t>
      </w:r>
    </w:p>
    <w:p w14:paraId="3E5BE83C" w14:textId="77777777" w:rsidR="00911C01" w:rsidRPr="00262AF4" w:rsidRDefault="00911C01" w:rsidP="00911C01">
      <w:pPr>
        <w:spacing w:after="0" w:line="360" w:lineRule="auto"/>
        <w:jc w:val="both"/>
        <w:rPr>
          <w:rFonts w:ascii="Times New Roman" w:hAnsi="Times New Roman" w:cs="Times New Roman"/>
          <w:sz w:val="16"/>
          <w:szCs w:val="16"/>
        </w:rPr>
      </w:pPr>
    </w:p>
    <w:p w14:paraId="66E91F2F" w14:textId="77777777" w:rsidR="00911C01" w:rsidRPr="005D2D93"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19</w:t>
      </w:r>
      <w:r w:rsidRPr="00A6230D">
        <w:rPr>
          <w:rFonts w:ascii="Times New Roman" w:hAnsi="Times New Roman" w:cs="Times New Roman"/>
          <w:b/>
          <w:sz w:val="20"/>
          <w:szCs w:val="20"/>
        </w:rPr>
        <w:t>.</w:t>
      </w:r>
      <w:r w:rsidRPr="00A6230D">
        <w:rPr>
          <w:rFonts w:ascii="Times New Roman" w:hAnsi="Times New Roman" w:cs="Times New Roman"/>
          <w:sz w:val="20"/>
          <w:szCs w:val="20"/>
        </w:rPr>
        <w:t xml:space="preserve"> Serão contem</w:t>
      </w:r>
      <w:r>
        <w:rPr>
          <w:rFonts w:ascii="Times New Roman" w:hAnsi="Times New Roman" w:cs="Times New Roman"/>
          <w:sz w:val="20"/>
          <w:szCs w:val="20"/>
        </w:rPr>
        <w:t>plados, nesta chamada pública,</w:t>
      </w:r>
      <w:r w:rsidRPr="00A6230D">
        <w:rPr>
          <w:rFonts w:ascii="Times New Roman" w:hAnsi="Times New Roman" w:cs="Times New Roman"/>
          <w:sz w:val="20"/>
          <w:szCs w:val="20"/>
        </w:rPr>
        <w:t xml:space="preserve"> projetos de Organizações da Sociedade Civil </w:t>
      </w:r>
      <w:r w:rsidRPr="005D2D93">
        <w:rPr>
          <w:rFonts w:ascii="Times New Roman" w:hAnsi="Times New Roman" w:cs="Times New Roman"/>
          <w:sz w:val="20"/>
          <w:szCs w:val="20"/>
        </w:rPr>
        <w:t xml:space="preserve">e Órgãos da </w:t>
      </w:r>
      <w:r>
        <w:rPr>
          <w:rFonts w:ascii="Times New Roman" w:hAnsi="Times New Roman" w:cs="Times New Roman"/>
          <w:sz w:val="20"/>
          <w:szCs w:val="20"/>
        </w:rPr>
        <w:t>Administração Pública Municipal, conforme, habilitação, avaliação e classificação.</w:t>
      </w:r>
    </w:p>
    <w:p w14:paraId="185E42AA" w14:textId="77777777" w:rsidR="00911C01" w:rsidRPr="00E42984" w:rsidRDefault="00911C01" w:rsidP="00911C01">
      <w:pPr>
        <w:spacing w:after="0" w:line="360" w:lineRule="auto"/>
        <w:jc w:val="both"/>
        <w:rPr>
          <w:rFonts w:ascii="Times New Roman" w:hAnsi="Times New Roman" w:cs="Times New Roman"/>
          <w:sz w:val="20"/>
          <w:szCs w:val="20"/>
        </w:rPr>
      </w:pPr>
    </w:p>
    <w:p w14:paraId="73303F82"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20</w:t>
      </w:r>
      <w:r w:rsidRPr="00E42984">
        <w:rPr>
          <w:rFonts w:ascii="Times New Roman" w:hAnsi="Times New Roman" w:cs="Times New Roman"/>
          <w:b/>
          <w:sz w:val="20"/>
          <w:szCs w:val="20"/>
        </w:rPr>
        <w:t>.</w:t>
      </w:r>
      <w:r>
        <w:rPr>
          <w:rFonts w:ascii="Times New Roman" w:hAnsi="Times New Roman" w:cs="Times New Roman"/>
          <w:sz w:val="20"/>
          <w:szCs w:val="20"/>
        </w:rPr>
        <w:t xml:space="preserve"> O valor total para os </w:t>
      </w:r>
      <w:r w:rsidRPr="00E42984">
        <w:rPr>
          <w:rFonts w:ascii="Times New Roman" w:hAnsi="Times New Roman" w:cs="Times New Roman"/>
          <w:sz w:val="20"/>
          <w:szCs w:val="20"/>
        </w:rPr>
        <w:t>projeto</w:t>
      </w:r>
      <w:r>
        <w:rPr>
          <w:rFonts w:ascii="Times New Roman" w:hAnsi="Times New Roman" w:cs="Times New Roman"/>
          <w:sz w:val="20"/>
          <w:szCs w:val="20"/>
        </w:rPr>
        <w:t>s</w:t>
      </w:r>
      <w:r w:rsidRPr="00E42984">
        <w:rPr>
          <w:rFonts w:ascii="Times New Roman" w:hAnsi="Times New Roman" w:cs="Times New Roman"/>
          <w:sz w:val="20"/>
          <w:szCs w:val="20"/>
        </w:rPr>
        <w:t xml:space="preserve"> será de</w:t>
      </w:r>
      <w:r>
        <w:rPr>
          <w:rFonts w:ascii="Times New Roman" w:hAnsi="Times New Roman" w:cs="Times New Roman"/>
          <w:sz w:val="20"/>
          <w:szCs w:val="20"/>
        </w:rPr>
        <w:t xml:space="preserve"> R$ </w:t>
      </w:r>
      <w:r w:rsidR="007828B7">
        <w:rPr>
          <w:rFonts w:ascii="Times New Roman" w:hAnsi="Times New Roman" w:cs="Times New Roman"/>
          <w:sz w:val="20"/>
          <w:szCs w:val="20"/>
        </w:rPr>
        <w:t>2</w:t>
      </w:r>
      <w:r>
        <w:rPr>
          <w:rFonts w:ascii="Times New Roman" w:hAnsi="Times New Roman" w:cs="Times New Roman"/>
          <w:sz w:val="20"/>
          <w:szCs w:val="20"/>
        </w:rPr>
        <w:t>00.000,00 (duzentos mil reais), que serão divididos conforme os projetos apresentados e demanda de prioridades.</w:t>
      </w:r>
    </w:p>
    <w:p w14:paraId="1D015092" w14:textId="77777777" w:rsidR="00911C01" w:rsidRPr="00E42984" w:rsidRDefault="00911C01" w:rsidP="00911C01">
      <w:pPr>
        <w:spacing w:after="0" w:line="360" w:lineRule="auto"/>
        <w:jc w:val="both"/>
        <w:rPr>
          <w:rFonts w:ascii="Times New Roman" w:hAnsi="Times New Roman" w:cs="Times New Roman"/>
          <w:sz w:val="20"/>
          <w:szCs w:val="20"/>
        </w:rPr>
      </w:pPr>
    </w:p>
    <w:p w14:paraId="567CABB5"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VI</w:t>
      </w:r>
    </w:p>
    <w:p w14:paraId="07D42137"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DA APRESENTAÇÃO DOS PROJETOS E DOCUMENTAÇÃO:</w:t>
      </w:r>
    </w:p>
    <w:p w14:paraId="700AE204" w14:textId="77777777" w:rsidR="00911C01" w:rsidRPr="00A63C1D" w:rsidRDefault="00911C01" w:rsidP="00911C01">
      <w:pPr>
        <w:spacing w:after="0" w:line="360" w:lineRule="auto"/>
        <w:jc w:val="center"/>
        <w:rPr>
          <w:rFonts w:ascii="Times New Roman" w:hAnsi="Times New Roman" w:cs="Times New Roman"/>
          <w:b/>
          <w:sz w:val="16"/>
          <w:szCs w:val="16"/>
        </w:rPr>
      </w:pPr>
    </w:p>
    <w:p w14:paraId="6C8DA5A4"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sz w:val="20"/>
          <w:szCs w:val="20"/>
        </w:rPr>
        <w:lastRenderedPageBreak/>
        <w:t xml:space="preserve"> </w:t>
      </w:r>
      <w:r>
        <w:rPr>
          <w:rFonts w:ascii="Times New Roman" w:hAnsi="Times New Roman" w:cs="Times New Roman"/>
          <w:b/>
          <w:sz w:val="20"/>
          <w:szCs w:val="20"/>
        </w:rPr>
        <w:t>Artigo 21</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O período de apre</w:t>
      </w:r>
      <w:r>
        <w:rPr>
          <w:rFonts w:ascii="Times New Roman" w:hAnsi="Times New Roman" w:cs="Times New Roman"/>
          <w:sz w:val="20"/>
          <w:szCs w:val="20"/>
        </w:rPr>
        <w:t xml:space="preserve">sentação dos projetos será de </w:t>
      </w:r>
      <w:r w:rsidR="007828B7">
        <w:rPr>
          <w:rFonts w:ascii="Times New Roman" w:hAnsi="Times New Roman" w:cs="Times New Roman"/>
          <w:sz w:val="20"/>
          <w:szCs w:val="20"/>
        </w:rPr>
        <w:t>30 de novembro</w:t>
      </w:r>
      <w:r>
        <w:rPr>
          <w:rFonts w:ascii="Times New Roman" w:hAnsi="Times New Roman" w:cs="Times New Roman"/>
          <w:sz w:val="20"/>
          <w:szCs w:val="20"/>
        </w:rPr>
        <w:t xml:space="preserve"> de 2019</w:t>
      </w:r>
      <w:r w:rsidRPr="00E42984">
        <w:rPr>
          <w:rFonts w:ascii="Times New Roman" w:hAnsi="Times New Roman" w:cs="Times New Roman"/>
          <w:sz w:val="20"/>
          <w:szCs w:val="20"/>
        </w:rPr>
        <w:t xml:space="preserve"> a </w:t>
      </w:r>
      <w:r w:rsidR="007828B7">
        <w:rPr>
          <w:rFonts w:ascii="Times New Roman" w:hAnsi="Times New Roman" w:cs="Times New Roman"/>
          <w:sz w:val="20"/>
          <w:szCs w:val="20"/>
        </w:rPr>
        <w:t>01</w:t>
      </w:r>
      <w:r>
        <w:rPr>
          <w:rFonts w:ascii="Times New Roman" w:hAnsi="Times New Roman" w:cs="Times New Roman"/>
          <w:sz w:val="20"/>
          <w:szCs w:val="20"/>
        </w:rPr>
        <w:t xml:space="preserve"> </w:t>
      </w:r>
      <w:r w:rsidRPr="00E42984">
        <w:rPr>
          <w:rFonts w:ascii="Times New Roman" w:hAnsi="Times New Roman" w:cs="Times New Roman"/>
          <w:sz w:val="20"/>
          <w:szCs w:val="20"/>
        </w:rPr>
        <w:t xml:space="preserve">de </w:t>
      </w:r>
      <w:r>
        <w:rPr>
          <w:rFonts w:ascii="Times New Roman" w:hAnsi="Times New Roman" w:cs="Times New Roman"/>
          <w:sz w:val="20"/>
          <w:szCs w:val="20"/>
        </w:rPr>
        <w:t>março de 20</w:t>
      </w:r>
      <w:r w:rsidR="007828B7">
        <w:rPr>
          <w:rFonts w:ascii="Times New Roman" w:hAnsi="Times New Roman" w:cs="Times New Roman"/>
          <w:sz w:val="20"/>
          <w:szCs w:val="20"/>
        </w:rPr>
        <w:t>20</w:t>
      </w:r>
      <w:r w:rsidRPr="00E42984">
        <w:rPr>
          <w:rFonts w:ascii="Times New Roman" w:hAnsi="Times New Roman" w:cs="Times New Roman"/>
          <w:sz w:val="20"/>
          <w:szCs w:val="20"/>
        </w:rPr>
        <w:t xml:space="preserve"> de 08h às 16h, junto à Secretaria Executiva dos Conselhos, na </w:t>
      </w:r>
      <w:r w:rsidR="007828B7">
        <w:rPr>
          <w:rFonts w:ascii="Times New Roman" w:hAnsi="Times New Roman" w:cs="Times New Roman"/>
          <w:sz w:val="20"/>
          <w:szCs w:val="20"/>
        </w:rPr>
        <w:t xml:space="preserve">Casa dos Conselhos na Rua </w:t>
      </w:r>
      <w:proofErr w:type="gramStart"/>
      <w:r w:rsidR="007828B7">
        <w:rPr>
          <w:rFonts w:ascii="Times New Roman" w:hAnsi="Times New Roman" w:cs="Times New Roman"/>
          <w:sz w:val="20"/>
          <w:szCs w:val="20"/>
        </w:rPr>
        <w:t>Goiás,,</w:t>
      </w:r>
      <w:proofErr w:type="gramEnd"/>
      <w:r w:rsidR="007828B7">
        <w:rPr>
          <w:rFonts w:ascii="Times New Roman" w:hAnsi="Times New Roman" w:cs="Times New Roman"/>
          <w:sz w:val="20"/>
          <w:szCs w:val="20"/>
        </w:rPr>
        <w:t xml:space="preserve"> Vila Lucimar,</w:t>
      </w:r>
      <w:r w:rsidRPr="00E42984">
        <w:rPr>
          <w:rFonts w:ascii="Times New Roman" w:hAnsi="Times New Roman" w:cs="Times New Roman"/>
          <w:sz w:val="20"/>
          <w:szCs w:val="20"/>
        </w:rPr>
        <w:t xml:space="preserve"> </w:t>
      </w:r>
      <w:r>
        <w:rPr>
          <w:rFonts w:ascii="Times New Roman" w:hAnsi="Times New Roman" w:cs="Times New Roman"/>
          <w:sz w:val="20"/>
          <w:szCs w:val="20"/>
        </w:rPr>
        <w:t>INHUMAS</w:t>
      </w:r>
      <w:r w:rsidRPr="00E42984">
        <w:rPr>
          <w:rFonts w:ascii="Times New Roman" w:hAnsi="Times New Roman" w:cs="Times New Roman"/>
          <w:sz w:val="20"/>
          <w:szCs w:val="20"/>
        </w:rPr>
        <w:t xml:space="preserve"> – Goiás.</w:t>
      </w:r>
    </w:p>
    <w:p w14:paraId="11187DE4" w14:textId="77777777" w:rsidR="00911C01" w:rsidRPr="00262AF4" w:rsidRDefault="00911C01" w:rsidP="00911C01">
      <w:pPr>
        <w:spacing w:after="0" w:line="360" w:lineRule="auto"/>
        <w:jc w:val="both"/>
        <w:rPr>
          <w:rFonts w:ascii="Times New Roman" w:hAnsi="Times New Roman" w:cs="Times New Roman"/>
          <w:sz w:val="16"/>
          <w:szCs w:val="16"/>
        </w:rPr>
      </w:pPr>
    </w:p>
    <w:p w14:paraId="73A24A4C"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Parágrafo único:</w:t>
      </w:r>
      <w:r w:rsidRPr="00E42984">
        <w:rPr>
          <w:rFonts w:ascii="Times New Roman" w:hAnsi="Times New Roman" w:cs="Times New Roman"/>
          <w:sz w:val="20"/>
          <w:szCs w:val="20"/>
        </w:rPr>
        <w:t xml:space="preserve"> Para a Habilitação o Projeto deverá ser acompanhado de toda documentação especificada para entidades Governamentais e não Governamentais, conforme relação abaixo:</w:t>
      </w:r>
    </w:p>
    <w:p w14:paraId="340947D6" w14:textId="77777777" w:rsidR="00911C01" w:rsidRPr="00E42984" w:rsidRDefault="00911C01" w:rsidP="00911C01">
      <w:pPr>
        <w:pStyle w:val="PargrafodaLista"/>
        <w:widowControl/>
        <w:numPr>
          <w:ilvl w:val="0"/>
          <w:numId w:val="3"/>
        </w:numPr>
        <w:spacing w:line="360" w:lineRule="auto"/>
        <w:contextualSpacing/>
        <w:rPr>
          <w:b/>
          <w:sz w:val="20"/>
          <w:szCs w:val="20"/>
        </w:rPr>
      </w:pPr>
      <w:r w:rsidRPr="00E42984">
        <w:rPr>
          <w:b/>
          <w:sz w:val="20"/>
          <w:szCs w:val="20"/>
        </w:rPr>
        <w:t xml:space="preserve">Para </w:t>
      </w:r>
      <w:proofErr w:type="spellStart"/>
      <w:r w:rsidRPr="00E42984">
        <w:rPr>
          <w:b/>
          <w:sz w:val="20"/>
          <w:szCs w:val="20"/>
        </w:rPr>
        <w:t>Entidades</w:t>
      </w:r>
      <w:proofErr w:type="spellEnd"/>
      <w:r w:rsidRPr="00E42984">
        <w:rPr>
          <w:b/>
          <w:sz w:val="20"/>
          <w:szCs w:val="20"/>
        </w:rPr>
        <w:t xml:space="preserve"> </w:t>
      </w:r>
      <w:proofErr w:type="spellStart"/>
      <w:r w:rsidRPr="00E42984">
        <w:rPr>
          <w:b/>
          <w:sz w:val="20"/>
          <w:szCs w:val="20"/>
        </w:rPr>
        <w:t>Governamentais</w:t>
      </w:r>
      <w:proofErr w:type="spellEnd"/>
      <w:r w:rsidRPr="00E42984">
        <w:rPr>
          <w:b/>
          <w:sz w:val="20"/>
          <w:szCs w:val="20"/>
        </w:rPr>
        <w:t xml:space="preserve"> </w:t>
      </w:r>
      <w:proofErr w:type="spellStart"/>
      <w:r w:rsidRPr="00E42984">
        <w:rPr>
          <w:b/>
          <w:sz w:val="20"/>
          <w:szCs w:val="20"/>
        </w:rPr>
        <w:t>deve</w:t>
      </w:r>
      <w:proofErr w:type="spellEnd"/>
      <w:r w:rsidRPr="00E42984">
        <w:rPr>
          <w:b/>
          <w:sz w:val="20"/>
          <w:szCs w:val="20"/>
        </w:rPr>
        <w:t xml:space="preserve"> </w:t>
      </w:r>
      <w:proofErr w:type="spellStart"/>
      <w:r w:rsidRPr="00E42984">
        <w:rPr>
          <w:b/>
          <w:sz w:val="20"/>
          <w:szCs w:val="20"/>
        </w:rPr>
        <w:t>constar</w:t>
      </w:r>
      <w:proofErr w:type="spellEnd"/>
      <w:r w:rsidRPr="00E42984">
        <w:rPr>
          <w:b/>
          <w:sz w:val="20"/>
          <w:szCs w:val="20"/>
        </w:rPr>
        <w:t xml:space="preserve"> de:</w:t>
      </w:r>
    </w:p>
    <w:p w14:paraId="6315AAE4" w14:textId="77777777" w:rsidR="00911C01" w:rsidRPr="007828B7" w:rsidRDefault="00911C01" w:rsidP="007828B7">
      <w:pPr>
        <w:pStyle w:val="PargrafodaLista"/>
        <w:numPr>
          <w:ilvl w:val="0"/>
          <w:numId w:val="3"/>
        </w:numPr>
      </w:pPr>
      <w:r w:rsidRPr="007828B7">
        <w:t>Projeto ou Plano de Trabalho descrito em via impressa, rubricada e assinada por representante legal do Órgão da Administração Pública Municipal, conforme anexo;</w:t>
      </w:r>
    </w:p>
    <w:p w14:paraId="5149D7FA" w14:textId="77777777" w:rsidR="00911C01" w:rsidRPr="007828B7" w:rsidRDefault="00911C01" w:rsidP="007828B7">
      <w:pPr>
        <w:pStyle w:val="PargrafodaLista"/>
        <w:numPr>
          <w:ilvl w:val="0"/>
          <w:numId w:val="3"/>
        </w:numPr>
      </w:pPr>
      <w:r w:rsidRPr="007828B7">
        <w:t>Planilha orçamentária pormenorizada especificando, separadamente, com subtotais, os itens a serem financiados cujas somas das linhas devem apresentar valor igual ao total do projeto em via impressa, rubricada e assinada, conforme anexo;</w:t>
      </w:r>
    </w:p>
    <w:p w14:paraId="18EF61EC" w14:textId="77777777" w:rsidR="00911C01" w:rsidRPr="007828B7" w:rsidRDefault="00911C01" w:rsidP="007828B7">
      <w:pPr>
        <w:pStyle w:val="PargrafodaLista"/>
        <w:numPr>
          <w:ilvl w:val="0"/>
          <w:numId w:val="3"/>
        </w:numPr>
      </w:pPr>
      <w:r w:rsidRPr="007828B7">
        <w:t>Decreto de Nomeação do representante do Órgão responsável;</w:t>
      </w:r>
    </w:p>
    <w:p w14:paraId="328C54E1" w14:textId="77777777" w:rsidR="00911C01" w:rsidRDefault="00911C01" w:rsidP="007828B7">
      <w:pPr>
        <w:pStyle w:val="PargrafodaLista"/>
        <w:numPr>
          <w:ilvl w:val="0"/>
          <w:numId w:val="3"/>
        </w:numPr>
      </w:pPr>
      <w:r w:rsidRPr="007828B7">
        <w:t>RG e CPF do representante</w:t>
      </w:r>
      <w:r w:rsidRPr="00E42984">
        <w:t>.</w:t>
      </w:r>
    </w:p>
    <w:p w14:paraId="4CA113C7" w14:textId="77777777" w:rsidR="00911C01" w:rsidRPr="00262AF4" w:rsidRDefault="00911C01" w:rsidP="00911C01">
      <w:pPr>
        <w:spacing w:after="0" w:line="360" w:lineRule="auto"/>
        <w:jc w:val="both"/>
        <w:rPr>
          <w:rFonts w:ascii="Times New Roman" w:hAnsi="Times New Roman" w:cs="Times New Roman"/>
          <w:sz w:val="16"/>
          <w:szCs w:val="16"/>
        </w:rPr>
      </w:pPr>
    </w:p>
    <w:p w14:paraId="5A80A38A" w14:textId="77777777" w:rsidR="00911C01" w:rsidRPr="00E42984" w:rsidRDefault="00911C01" w:rsidP="00911C01">
      <w:pPr>
        <w:pStyle w:val="PargrafodaLista"/>
        <w:widowControl/>
        <w:numPr>
          <w:ilvl w:val="0"/>
          <w:numId w:val="3"/>
        </w:numPr>
        <w:spacing w:line="360" w:lineRule="auto"/>
        <w:contextualSpacing/>
        <w:rPr>
          <w:b/>
          <w:sz w:val="20"/>
          <w:szCs w:val="20"/>
        </w:rPr>
      </w:pPr>
      <w:r w:rsidRPr="00E42984">
        <w:rPr>
          <w:b/>
          <w:sz w:val="20"/>
          <w:szCs w:val="20"/>
        </w:rPr>
        <w:t xml:space="preserve">Para </w:t>
      </w:r>
      <w:proofErr w:type="spellStart"/>
      <w:r w:rsidRPr="00E42984">
        <w:rPr>
          <w:b/>
          <w:sz w:val="20"/>
          <w:szCs w:val="20"/>
        </w:rPr>
        <w:t>Entidades</w:t>
      </w:r>
      <w:proofErr w:type="spellEnd"/>
      <w:r w:rsidRPr="00E42984">
        <w:rPr>
          <w:b/>
          <w:sz w:val="20"/>
          <w:szCs w:val="20"/>
        </w:rPr>
        <w:t xml:space="preserve"> </w:t>
      </w:r>
      <w:proofErr w:type="spellStart"/>
      <w:r w:rsidRPr="00E42984">
        <w:rPr>
          <w:b/>
          <w:sz w:val="20"/>
          <w:szCs w:val="20"/>
        </w:rPr>
        <w:t>Não</w:t>
      </w:r>
      <w:proofErr w:type="spellEnd"/>
      <w:r w:rsidRPr="00E42984">
        <w:rPr>
          <w:b/>
          <w:sz w:val="20"/>
          <w:szCs w:val="20"/>
        </w:rPr>
        <w:t xml:space="preserve"> - </w:t>
      </w:r>
      <w:proofErr w:type="spellStart"/>
      <w:r w:rsidRPr="00E42984">
        <w:rPr>
          <w:b/>
          <w:sz w:val="20"/>
          <w:szCs w:val="20"/>
        </w:rPr>
        <w:t>Governamentais</w:t>
      </w:r>
      <w:proofErr w:type="spellEnd"/>
      <w:r w:rsidRPr="00E42984">
        <w:rPr>
          <w:b/>
          <w:sz w:val="20"/>
          <w:szCs w:val="20"/>
        </w:rPr>
        <w:t xml:space="preserve"> </w:t>
      </w:r>
      <w:proofErr w:type="spellStart"/>
      <w:r w:rsidRPr="00E42984">
        <w:rPr>
          <w:b/>
          <w:sz w:val="20"/>
          <w:szCs w:val="20"/>
        </w:rPr>
        <w:t>deve</w:t>
      </w:r>
      <w:proofErr w:type="spellEnd"/>
      <w:r w:rsidRPr="00E42984">
        <w:rPr>
          <w:b/>
          <w:sz w:val="20"/>
          <w:szCs w:val="20"/>
        </w:rPr>
        <w:t xml:space="preserve"> </w:t>
      </w:r>
      <w:proofErr w:type="spellStart"/>
      <w:r w:rsidRPr="00E42984">
        <w:rPr>
          <w:b/>
          <w:sz w:val="20"/>
          <w:szCs w:val="20"/>
        </w:rPr>
        <w:t>constar</w:t>
      </w:r>
      <w:proofErr w:type="spellEnd"/>
      <w:r w:rsidRPr="00E42984">
        <w:rPr>
          <w:b/>
          <w:sz w:val="20"/>
          <w:szCs w:val="20"/>
        </w:rPr>
        <w:t xml:space="preserve"> de:</w:t>
      </w:r>
    </w:p>
    <w:p w14:paraId="140ED4B4" w14:textId="77777777" w:rsidR="00911C01" w:rsidRPr="007828B7" w:rsidRDefault="00911C01" w:rsidP="007828B7">
      <w:pPr>
        <w:pStyle w:val="PargrafodaLista"/>
        <w:numPr>
          <w:ilvl w:val="0"/>
          <w:numId w:val="3"/>
        </w:numPr>
      </w:pPr>
      <w:r w:rsidRPr="007828B7">
        <w:t>Projeto ou Plano de Trabalho descrito em via impressa, rubricada e assinada por representante legal da entidade, conforme anexo;</w:t>
      </w:r>
    </w:p>
    <w:p w14:paraId="1802C2A1" w14:textId="77777777" w:rsidR="00911C01" w:rsidRPr="007828B7" w:rsidRDefault="00911C01" w:rsidP="007828B7">
      <w:pPr>
        <w:pStyle w:val="PargrafodaLista"/>
        <w:numPr>
          <w:ilvl w:val="0"/>
          <w:numId w:val="3"/>
        </w:numPr>
      </w:pPr>
      <w:r w:rsidRPr="007828B7">
        <w:t>Planilha orçamentária pormenorizada especificando, separadamente, com subtotais, os itens a serem financiados cujas somas das linhas deve apresentar valor igual ao total do projeto em via impressa, rubricada e assinada, conforme anexo;</w:t>
      </w:r>
    </w:p>
    <w:p w14:paraId="3CF147AC" w14:textId="77777777" w:rsidR="00911C01" w:rsidRPr="007828B7" w:rsidRDefault="00911C01" w:rsidP="007828B7">
      <w:pPr>
        <w:pStyle w:val="PargrafodaLista"/>
        <w:numPr>
          <w:ilvl w:val="0"/>
          <w:numId w:val="3"/>
        </w:numPr>
      </w:pPr>
      <w:r w:rsidRPr="007828B7">
        <w:t>Certificado de Registro da entidade no CMI;</w:t>
      </w:r>
    </w:p>
    <w:p w14:paraId="0F575945" w14:textId="77777777" w:rsidR="00911C01" w:rsidRPr="007828B7" w:rsidRDefault="00911C01" w:rsidP="007828B7">
      <w:pPr>
        <w:pStyle w:val="PargrafodaLista"/>
        <w:numPr>
          <w:ilvl w:val="0"/>
          <w:numId w:val="3"/>
        </w:numPr>
      </w:pPr>
      <w:r w:rsidRPr="007828B7">
        <w:t>Estatuto;</w:t>
      </w:r>
    </w:p>
    <w:p w14:paraId="25085FFE" w14:textId="77777777" w:rsidR="00911C01" w:rsidRPr="007828B7" w:rsidRDefault="00911C01" w:rsidP="007828B7">
      <w:pPr>
        <w:pStyle w:val="PargrafodaLista"/>
        <w:numPr>
          <w:ilvl w:val="0"/>
          <w:numId w:val="3"/>
        </w:numPr>
      </w:pPr>
      <w:r w:rsidRPr="007828B7">
        <w:t>Ata de Posse da Diretoria;</w:t>
      </w:r>
    </w:p>
    <w:p w14:paraId="4D576864" w14:textId="77777777" w:rsidR="00911C01" w:rsidRPr="007828B7" w:rsidRDefault="00911C01" w:rsidP="007828B7">
      <w:pPr>
        <w:pStyle w:val="PargrafodaLista"/>
        <w:numPr>
          <w:ilvl w:val="0"/>
          <w:numId w:val="3"/>
        </w:numPr>
      </w:pPr>
      <w:r w:rsidRPr="007828B7">
        <w:t>CNPJ;</w:t>
      </w:r>
    </w:p>
    <w:p w14:paraId="2D4CAB5B" w14:textId="77777777" w:rsidR="00911C01" w:rsidRPr="007828B7" w:rsidRDefault="00911C01" w:rsidP="007828B7">
      <w:pPr>
        <w:pStyle w:val="PargrafodaLista"/>
        <w:numPr>
          <w:ilvl w:val="0"/>
          <w:numId w:val="3"/>
        </w:numPr>
      </w:pPr>
      <w:r w:rsidRPr="007828B7">
        <w:t>RG e CPF do Dirigente;</w:t>
      </w:r>
    </w:p>
    <w:p w14:paraId="71569287" w14:textId="77777777" w:rsidR="00911C01" w:rsidRPr="007828B7" w:rsidRDefault="00911C01" w:rsidP="007828B7">
      <w:pPr>
        <w:pStyle w:val="PargrafodaLista"/>
        <w:numPr>
          <w:ilvl w:val="0"/>
          <w:numId w:val="3"/>
        </w:numPr>
      </w:pPr>
      <w:proofErr w:type="spellStart"/>
      <w:r w:rsidRPr="007828B7">
        <w:t>Certidão</w:t>
      </w:r>
      <w:proofErr w:type="spellEnd"/>
      <w:r w:rsidRPr="007828B7">
        <w:t xml:space="preserve"> </w:t>
      </w:r>
      <w:proofErr w:type="spellStart"/>
      <w:r w:rsidRPr="007828B7">
        <w:t>Negativa</w:t>
      </w:r>
      <w:proofErr w:type="spellEnd"/>
      <w:r w:rsidRPr="007828B7">
        <w:t xml:space="preserve"> de </w:t>
      </w:r>
      <w:proofErr w:type="spellStart"/>
      <w:r w:rsidRPr="007828B7">
        <w:t>Débito</w:t>
      </w:r>
      <w:proofErr w:type="spellEnd"/>
      <w:r w:rsidRPr="007828B7">
        <w:t xml:space="preserve"> junto a </w:t>
      </w:r>
      <w:proofErr w:type="spellStart"/>
      <w:r w:rsidRPr="007828B7">
        <w:t>Prefeitura</w:t>
      </w:r>
      <w:proofErr w:type="spellEnd"/>
      <w:r w:rsidRPr="007828B7">
        <w:t xml:space="preserve"> de INHUMAS;</w:t>
      </w:r>
    </w:p>
    <w:p w14:paraId="21404865" w14:textId="77777777" w:rsidR="00911C01" w:rsidRPr="007828B7" w:rsidRDefault="00911C01" w:rsidP="007828B7">
      <w:pPr>
        <w:pStyle w:val="PargrafodaLista"/>
        <w:numPr>
          <w:ilvl w:val="0"/>
          <w:numId w:val="3"/>
        </w:numPr>
      </w:pPr>
      <w:r w:rsidRPr="007828B7">
        <w:t>Certidão de regularidade do FGTS;</w:t>
      </w:r>
    </w:p>
    <w:p w14:paraId="3A260E34" w14:textId="77777777" w:rsidR="00911C01" w:rsidRPr="007828B7" w:rsidRDefault="00911C01" w:rsidP="007828B7">
      <w:pPr>
        <w:pStyle w:val="PargrafodaLista"/>
        <w:numPr>
          <w:ilvl w:val="0"/>
          <w:numId w:val="3"/>
        </w:numPr>
      </w:pPr>
      <w:r w:rsidRPr="007828B7">
        <w:t>Certidão de regularidade da Receita Federal Conjunta;</w:t>
      </w:r>
    </w:p>
    <w:p w14:paraId="60FBAD9E" w14:textId="77777777" w:rsidR="00911C01" w:rsidRPr="007828B7" w:rsidRDefault="00911C01" w:rsidP="007828B7">
      <w:pPr>
        <w:pStyle w:val="PargrafodaLista"/>
        <w:numPr>
          <w:ilvl w:val="0"/>
          <w:numId w:val="3"/>
        </w:numPr>
      </w:pPr>
      <w:r w:rsidRPr="007828B7">
        <w:t>Certidão de regularidade da Fazenda Estadual;</w:t>
      </w:r>
    </w:p>
    <w:p w14:paraId="3240603D" w14:textId="77777777" w:rsidR="00911C01" w:rsidRPr="007828B7" w:rsidRDefault="00911C01" w:rsidP="007828B7">
      <w:pPr>
        <w:pStyle w:val="PargrafodaLista"/>
        <w:numPr>
          <w:ilvl w:val="0"/>
          <w:numId w:val="3"/>
        </w:numPr>
      </w:pPr>
      <w:r w:rsidRPr="007828B7">
        <w:t>Certidão de regularidade Trabalhista;</w:t>
      </w:r>
    </w:p>
    <w:p w14:paraId="6AB8D5D4" w14:textId="77777777" w:rsidR="00911C01" w:rsidRPr="007828B7" w:rsidRDefault="00911C01" w:rsidP="007828B7">
      <w:pPr>
        <w:pStyle w:val="PargrafodaLista"/>
        <w:numPr>
          <w:ilvl w:val="0"/>
          <w:numId w:val="3"/>
        </w:numPr>
      </w:pPr>
      <w:r w:rsidRPr="007828B7">
        <w:t>Certidão do Controle Interno, atestando a inexistência de pendências quanto à prestação de contas de subvenções, contribuições ou outros auxílios financeiros anteriormente liberados do Município.</w:t>
      </w:r>
    </w:p>
    <w:p w14:paraId="4FF025C5" w14:textId="77777777" w:rsidR="00911C01" w:rsidRPr="007828B7" w:rsidRDefault="00911C01" w:rsidP="007828B7"/>
    <w:p w14:paraId="4AE5C4CB"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22</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Constatada a ausência de algum </w:t>
      </w:r>
      <w:r>
        <w:rPr>
          <w:rFonts w:ascii="Times New Roman" w:hAnsi="Times New Roman" w:cs="Times New Roman"/>
          <w:sz w:val="20"/>
          <w:szCs w:val="20"/>
        </w:rPr>
        <w:t>documento, a Secretaria do CMI</w:t>
      </w:r>
      <w:r w:rsidRPr="00E42984">
        <w:rPr>
          <w:rFonts w:ascii="Times New Roman" w:hAnsi="Times New Roman" w:cs="Times New Roman"/>
          <w:sz w:val="20"/>
          <w:szCs w:val="20"/>
        </w:rPr>
        <w:t xml:space="preserve"> não receberá a documentação, até a sua regularização no prazo previsto neste edital.</w:t>
      </w:r>
    </w:p>
    <w:p w14:paraId="6BBB6B7F" w14:textId="77777777" w:rsidR="00911C01" w:rsidRPr="00262AF4" w:rsidRDefault="00911C01" w:rsidP="00911C01">
      <w:pPr>
        <w:spacing w:after="0" w:line="360" w:lineRule="auto"/>
        <w:jc w:val="both"/>
        <w:rPr>
          <w:rFonts w:ascii="Times New Roman" w:hAnsi="Times New Roman" w:cs="Times New Roman"/>
          <w:sz w:val="16"/>
          <w:szCs w:val="16"/>
        </w:rPr>
      </w:pPr>
    </w:p>
    <w:p w14:paraId="1017D97B" w14:textId="47F04EBD"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23</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A aplicação do recurso do </w:t>
      </w:r>
      <w:proofErr w:type="gramStart"/>
      <w:r w:rsidR="001D7D9B">
        <w:rPr>
          <w:rFonts w:ascii="Times New Roman" w:hAnsi="Times New Roman" w:cs="Times New Roman"/>
          <w:sz w:val="20"/>
          <w:szCs w:val="20"/>
        </w:rPr>
        <w:t xml:space="preserve">FMDPI </w:t>
      </w:r>
      <w:r w:rsidRPr="00E42984">
        <w:rPr>
          <w:rFonts w:ascii="Times New Roman" w:hAnsi="Times New Roman" w:cs="Times New Roman"/>
          <w:sz w:val="20"/>
          <w:szCs w:val="20"/>
        </w:rPr>
        <w:t xml:space="preserve"> deverá</w:t>
      </w:r>
      <w:proofErr w:type="gramEnd"/>
      <w:r w:rsidRPr="00E42984">
        <w:rPr>
          <w:rFonts w:ascii="Times New Roman" w:hAnsi="Times New Roman" w:cs="Times New Roman"/>
          <w:sz w:val="20"/>
          <w:szCs w:val="20"/>
        </w:rPr>
        <w:t xml:space="preserve"> ser restrita ao que foi solicitado no projeto a</w:t>
      </w:r>
      <w:r>
        <w:rPr>
          <w:rFonts w:ascii="Times New Roman" w:hAnsi="Times New Roman" w:cs="Times New Roman"/>
          <w:sz w:val="20"/>
          <w:szCs w:val="20"/>
        </w:rPr>
        <w:t>presentado e aprovado pelo CMI</w:t>
      </w:r>
      <w:r w:rsidRPr="00E42984">
        <w:rPr>
          <w:rFonts w:ascii="Times New Roman" w:hAnsi="Times New Roman" w:cs="Times New Roman"/>
          <w:sz w:val="20"/>
          <w:szCs w:val="20"/>
        </w:rPr>
        <w:t>.</w:t>
      </w:r>
    </w:p>
    <w:p w14:paraId="7DFEFE59" w14:textId="77777777" w:rsidR="00911C01" w:rsidRPr="00262AF4" w:rsidRDefault="00911C01" w:rsidP="00911C01">
      <w:pPr>
        <w:spacing w:after="0" w:line="360" w:lineRule="auto"/>
        <w:jc w:val="both"/>
        <w:rPr>
          <w:rFonts w:ascii="Times New Roman" w:hAnsi="Times New Roman" w:cs="Times New Roman"/>
          <w:b/>
          <w:sz w:val="16"/>
          <w:szCs w:val="16"/>
        </w:rPr>
      </w:pPr>
    </w:p>
    <w:p w14:paraId="3A70A527"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Artig</w:t>
      </w:r>
      <w:r>
        <w:rPr>
          <w:rFonts w:ascii="Times New Roman" w:hAnsi="Times New Roman" w:cs="Times New Roman"/>
          <w:b/>
          <w:sz w:val="20"/>
          <w:szCs w:val="20"/>
        </w:rPr>
        <w:t>o 24</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O não cumprimento dos requisitos descritos neste edital implicará no imediato indeferimento do projeto.</w:t>
      </w:r>
    </w:p>
    <w:p w14:paraId="0E7C96B9" w14:textId="77777777" w:rsidR="00911C01" w:rsidRPr="00262AF4" w:rsidRDefault="00911C01" w:rsidP="00911C01">
      <w:pPr>
        <w:spacing w:after="0" w:line="360" w:lineRule="auto"/>
        <w:jc w:val="both"/>
        <w:rPr>
          <w:rFonts w:ascii="Times New Roman" w:hAnsi="Times New Roman" w:cs="Times New Roman"/>
          <w:b/>
          <w:sz w:val="16"/>
          <w:szCs w:val="16"/>
        </w:rPr>
      </w:pPr>
    </w:p>
    <w:p w14:paraId="5CAEEA9B"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lastRenderedPageBreak/>
        <w:t>Artigo 25</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Os projetos apresentados e seus anexos não serão devolvidos, qualquer que seja o resultado da seleção.</w:t>
      </w:r>
    </w:p>
    <w:p w14:paraId="3D6B2D60" w14:textId="77777777" w:rsidR="00911C01" w:rsidRPr="00262AF4" w:rsidRDefault="00911C01" w:rsidP="00911C01">
      <w:pPr>
        <w:spacing w:after="0" w:line="360" w:lineRule="auto"/>
        <w:jc w:val="both"/>
        <w:rPr>
          <w:rFonts w:ascii="Times New Roman" w:hAnsi="Times New Roman" w:cs="Times New Roman"/>
          <w:sz w:val="16"/>
          <w:szCs w:val="16"/>
        </w:rPr>
      </w:pPr>
    </w:p>
    <w:p w14:paraId="53B89962"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26</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Os projetos apresentados receberão número de protocolo, mediante Cadastro de propostas de projetos, constando dele assinatura do responsáv</w:t>
      </w:r>
      <w:r>
        <w:rPr>
          <w:rFonts w:ascii="Times New Roman" w:hAnsi="Times New Roman" w:cs="Times New Roman"/>
          <w:sz w:val="20"/>
          <w:szCs w:val="20"/>
        </w:rPr>
        <w:t>el pela Secretaria Executiva do Conselho</w:t>
      </w:r>
      <w:r w:rsidRPr="00E42984">
        <w:rPr>
          <w:rFonts w:ascii="Times New Roman" w:hAnsi="Times New Roman" w:cs="Times New Roman"/>
          <w:sz w:val="20"/>
          <w:szCs w:val="20"/>
        </w:rPr>
        <w:t>.</w:t>
      </w:r>
    </w:p>
    <w:p w14:paraId="6BE138D0" w14:textId="77777777" w:rsidR="00911C01" w:rsidRPr="00262AF4" w:rsidRDefault="00911C01" w:rsidP="00911C01">
      <w:pPr>
        <w:spacing w:after="0" w:line="360" w:lineRule="auto"/>
        <w:jc w:val="both"/>
        <w:rPr>
          <w:rFonts w:ascii="Times New Roman" w:hAnsi="Times New Roman" w:cs="Times New Roman"/>
          <w:sz w:val="16"/>
          <w:szCs w:val="16"/>
        </w:rPr>
      </w:pPr>
    </w:p>
    <w:p w14:paraId="3A4D7933"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27</w:t>
      </w:r>
      <w:r w:rsidRPr="00E42984">
        <w:rPr>
          <w:rFonts w:ascii="Times New Roman" w:hAnsi="Times New Roman" w:cs="Times New Roman"/>
          <w:b/>
          <w:sz w:val="20"/>
          <w:szCs w:val="20"/>
        </w:rPr>
        <w:t>.</w:t>
      </w:r>
      <w:r>
        <w:rPr>
          <w:rFonts w:ascii="Times New Roman" w:hAnsi="Times New Roman" w:cs="Times New Roman"/>
          <w:sz w:val="20"/>
          <w:szCs w:val="20"/>
        </w:rPr>
        <w:t xml:space="preserve"> Após aprovados, o CMI</w:t>
      </w:r>
      <w:r w:rsidRPr="00E42984">
        <w:rPr>
          <w:rFonts w:ascii="Times New Roman" w:hAnsi="Times New Roman" w:cs="Times New Roman"/>
          <w:sz w:val="20"/>
          <w:szCs w:val="20"/>
        </w:rPr>
        <w:t xml:space="preserve"> encaminhará os projetos à Secretaria de Desenvolvimento Social para que esta providencie junto à Procuradoria Geral do Município e a Câmara Municipal de </w:t>
      </w:r>
      <w:r>
        <w:rPr>
          <w:rFonts w:ascii="Times New Roman" w:hAnsi="Times New Roman" w:cs="Times New Roman"/>
          <w:sz w:val="20"/>
          <w:szCs w:val="20"/>
        </w:rPr>
        <w:t>INHUMAS</w:t>
      </w:r>
      <w:r w:rsidRPr="00E42984">
        <w:rPr>
          <w:rFonts w:ascii="Times New Roman" w:hAnsi="Times New Roman" w:cs="Times New Roman"/>
          <w:sz w:val="20"/>
          <w:szCs w:val="20"/>
        </w:rPr>
        <w:t>, os trâmites necessários para o</w:t>
      </w:r>
      <w:r>
        <w:rPr>
          <w:rFonts w:ascii="Times New Roman" w:hAnsi="Times New Roman" w:cs="Times New Roman"/>
          <w:sz w:val="20"/>
          <w:szCs w:val="20"/>
        </w:rPr>
        <w:t>s</w:t>
      </w:r>
      <w:r w:rsidRPr="00E42984">
        <w:rPr>
          <w:rFonts w:ascii="Times New Roman" w:hAnsi="Times New Roman" w:cs="Times New Roman"/>
          <w:sz w:val="20"/>
          <w:szCs w:val="20"/>
        </w:rPr>
        <w:t xml:space="preserve"> repasse</w:t>
      </w:r>
      <w:r>
        <w:rPr>
          <w:rFonts w:ascii="Times New Roman" w:hAnsi="Times New Roman" w:cs="Times New Roman"/>
          <w:sz w:val="20"/>
          <w:szCs w:val="20"/>
        </w:rPr>
        <w:t>s</w:t>
      </w:r>
      <w:r w:rsidRPr="00E42984">
        <w:rPr>
          <w:rFonts w:ascii="Times New Roman" w:hAnsi="Times New Roman" w:cs="Times New Roman"/>
          <w:sz w:val="20"/>
          <w:szCs w:val="20"/>
        </w:rPr>
        <w:t xml:space="preserve"> do</w:t>
      </w:r>
      <w:r>
        <w:rPr>
          <w:rFonts w:ascii="Times New Roman" w:hAnsi="Times New Roman" w:cs="Times New Roman"/>
          <w:sz w:val="20"/>
          <w:szCs w:val="20"/>
        </w:rPr>
        <w:t>s</w:t>
      </w:r>
      <w:r w:rsidRPr="00E42984">
        <w:rPr>
          <w:rFonts w:ascii="Times New Roman" w:hAnsi="Times New Roman" w:cs="Times New Roman"/>
          <w:sz w:val="20"/>
          <w:szCs w:val="20"/>
        </w:rPr>
        <w:t xml:space="preserve"> recurso</w:t>
      </w:r>
      <w:r>
        <w:rPr>
          <w:rFonts w:ascii="Times New Roman" w:hAnsi="Times New Roman" w:cs="Times New Roman"/>
          <w:sz w:val="20"/>
          <w:szCs w:val="20"/>
        </w:rPr>
        <w:t>s</w:t>
      </w:r>
      <w:r w:rsidRPr="00E42984">
        <w:rPr>
          <w:rFonts w:ascii="Times New Roman" w:hAnsi="Times New Roman" w:cs="Times New Roman"/>
          <w:sz w:val="20"/>
          <w:szCs w:val="20"/>
        </w:rPr>
        <w:t xml:space="preserve"> aprovado</w:t>
      </w:r>
      <w:r>
        <w:rPr>
          <w:rFonts w:ascii="Times New Roman" w:hAnsi="Times New Roman" w:cs="Times New Roman"/>
          <w:sz w:val="20"/>
          <w:szCs w:val="20"/>
        </w:rPr>
        <w:t>s</w:t>
      </w:r>
      <w:r w:rsidRPr="00E42984">
        <w:rPr>
          <w:rFonts w:ascii="Times New Roman" w:hAnsi="Times New Roman" w:cs="Times New Roman"/>
          <w:sz w:val="20"/>
          <w:szCs w:val="20"/>
        </w:rPr>
        <w:t>.</w:t>
      </w:r>
    </w:p>
    <w:p w14:paraId="492F7A42" w14:textId="77777777" w:rsidR="00911C01" w:rsidRPr="00262AF4" w:rsidRDefault="00911C01" w:rsidP="00911C01">
      <w:pPr>
        <w:spacing w:after="0"/>
        <w:jc w:val="both"/>
        <w:rPr>
          <w:rFonts w:ascii="Times New Roman" w:hAnsi="Times New Roman" w:cs="Times New Roman"/>
          <w:sz w:val="16"/>
          <w:szCs w:val="16"/>
        </w:rPr>
      </w:pPr>
    </w:p>
    <w:p w14:paraId="3D7222EC" w14:textId="77777777" w:rsidR="00911C01" w:rsidRPr="00E42984" w:rsidRDefault="00911C01" w:rsidP="00911C01">
      <w:pPr>
        <w:spacing w:after="0" w:line="360" w:lineRule="auto"/>
        <w:jc w:val="both"/>
        <w:rPr>
          <w:rFonts w:ascii="Times New Roman" w:hAnsi="Times New Roman" w:cs="Times New Roman"/>
          <w:sz w:val="20"/>
          <w:szCs w:val="20"/>
        </w:rPr>
      </w:pPr>
      <w:r w:rsidRPr="00E42984">
        <w:rPr>
          <w:rFonts w:ascii="Times New Roman" w:hAnsi="Times New Roman" w:cs="Times New Roman"/>
          <w:b/>
          <w:sz w:val="20"/>
          <w:szCs w:val="20"/>
        </w:rPr>
        <w:t>Parágrafo único:</w:t>
      </w:r>
      <w:r w:rsidRPr="00E42984">
        <w:rPr>
          <w:rFonts w:ascii="Times New Roman" w:hAnsi="Times New Roman" w:cs="Times New Roman"/>
          <w:sz w:val="20"/>
          <w:szCs w:val="20"/>
        </w:rPr>
        <w:t xml:space="preserve"> As entidades habilitadas a recebere</w:t>
      </w:r>
      <w:r>
        <w:rPr>
          <w:rFonts w:ascii="Times New Roman" w:hAnsi="Times New Roman" w:cs="Times New Roman"/>
          <w:sz w:val="20"/>
          <w:szCs w:val="20"/>
        </w:rPr>
        <w:t>m a contribuição prevista nesta</w:t>
      </w:r>
      <w:r w:rsidRPr="00E42984">
        <w:rPr>
          <w:rFonts w:ascii="Times New Roman" w:hAnsi="Times New Roman" w:cs="Times New Roman"/>
          <w:sz w:val="20"/>
          <w:szCs w:val="20"/>
        </w:rPr>
        <w:t xml:space="preserve"> chamada pública firmarão </w:t>
      </w:r>
      <w:r>
        <w:rPr>
          <w:rFonts w:ascii="Times New Roman" w:hAnsi="Times New Roman" w:cs="Times New Roman"/>
          <w:sz w:val="20"/>
          <w:szCs w:val="20"/>
        </w:rPr>
        <w:t>termo de fomento/</w:t>
      </w:r>
      <w:r w:rsidRPr="00E42984">
        <w:rPr>
          <w:rFonts w:ascii="Times New Roman" w:hAnsi="Times New Roman" w:cs="Times New Roman"/>
          <w:sz w:val="20"/>
          <w:szCs w:val="20"/>
        </w:rPr>
        <w:t>convênio, no qual se comprometerão a cumprir rigorosamente as regras fixadas neste Edital.</w:t>
      </w:r>
    </w:p>
    <w:p w14:paraId="5EB2959E" w14:textId="77777777" w:rsidR="00911C01" w:rsidRPr="00262AF4" w:rsidRDefault="00911C01" w:rsidP="00911C01">
      <w:pPr>
        <w:spacing w:after="0" w:line="360" w:lineRule="auto"/>
        <w:jc w:val="both"/>
        <w:rPr>
          <w:rFonts w:ascii="Times New Roman" w:hAnsi="Times New Roman" w:cs="Times New Roman"/>
          <w:sz w:val="16"/>
          <w:szCs w:val="16"/>
        </w:rPr>
      </w:pPr>
    </w:p>
    <w:p w14:paraId="0422BF18"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28</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A transferência será efetuada da conta do Fundo Municipal do</w:t>
      </w:r>
      <w:r>
        <w:rPr>
          <w:rFonts w:ascii="Times New Roman" w:hAnsi="Times New Roman" w:cs="Times New Roman"/>
          <w:sz w:val="20"/>
          <w:szCs w:val="20"/>
        </w:rPr>
        <w:t xml:space="preserve"> Idoso</w:t>
      </w:r>
      <w:r w:rsidRPr="00E42984">
        <w:rPr>
          <w:rFonts w:ascii="Times New Roman" w:hAnsi="Times New Roman" w:cs="Times New Roman"/>
          <w:sz w:val="20"/>
          <w:szCs w:val="20"/>
        </w:rPr>
        <w:t xml:space="preserve"> de </w:t>
      </w:r>
      <w:r>
        <w:rPr>
          <w:rFonts w:ascii="Times New Roman" w:hAnsi="Times New Roman" w:cs="Times New Roman"/>
          <w:sz w:val="20"/>
          <w:szCs w:val="20"/>
        </w:rPr>
        <w:t>INHUMAS</w:t>
      </w:r>
      <w:r w:rsidRPr="00E42984">
        <w:rPr>
          <w:rFonts w:ascii="Times New Roman" w:hAnsi="Times New Roman" w:cs="Times New Roman"/>
          <w:sz w:val="20"/>
          <w:szCs w:val="20"/>
        </w:rPr>
        <w:t xml:space="preserve"> para a conta corrente esp</w:t>
      </w:r>
      <w:r>
        <w:rPr>
          <w:rFonts w:ascii="Times New Roman" w:hAnsi="Times New Roman" w:cs="Times New Roman"/>
          <w:sz w:val="20"/>
          <w:szCs w:val="20"/>
        </w:rPr>
        <w:t>ecífica da entidade, em parcelas de</w:t>
      </w:r>
      <w:r w:rsidRPr="00E42984">
        <w:rPr>
          <w:rFonts w:ascii="Times New Roman" w:hAnsi="Times New Roman" w:cs="Times New Roman"/>
          <w:sz w:val="20"/>
          <w:szCs w:val="20"/>
        </w:rPr>
        <w:t xml:space="preserve"> acordo com </w:t>
      </w:r>
      <w:r>
        <w:rPr>
          <w:rFonts w:ascii="Times New Roman" w:hAnsi="Times New Roman" w:cs="Times New Roman"/>
          <w:sz w:val="20"/>
          <w:szCs w:val="20"/>
        </w:rPr>
        <w:t>o Plano de Trabalho e a resolução do CMI</w:t>
      </w:r>
      <w:r w:rsidRPr="00E42984">
        <w:rPr>
          <w:rFonts w:ascii="Times New Roman" w:hAnsi="Times New Roman" w:cs="Times New Roman"/>
          <w:sz w:val="20"/>
          <w:szCs w:val="20"/>
        </w:rPr>
        <w:t>.</w:t>
      </w:r>
    </w:p>
    <w:p w14:paraId="4409B663" w14:textId="77777777" w:rsidR="00911C01" w:rsidRPr="00AF596A" w:rsidRDefault="00911C01" w:rsidP="00911C01">
      <w:pPr>
        <w:spacing w:after="0" w:line="360" w:lineRule="auto"/>
        <w:jc w:val="both"/>
        <w:rPr>
          <w:rFonts w:ascii="Times New Roman" w:hAnsi="Times New Roman" w:cs="Times New Roman"/>
          <w:sz w:val="16"/>
          <w:szCs w:val="16"/>
        </w:rPr>
      </w:pPr>
    </w:p>
    <w:p w14:paraId="43A6D66C"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29</w:t>
      </w:r>
      <w:r w:rsidRPr="00E42984">
        <w:rPr>
          <w:rFonts w:ascii="Times New Roman" w:hAnsi="Times New Roman" w:cs="Times New Roman"/>
          <w:b/>
          <w:sz w:val="20"/>
          <w:szCs w:val="20"/>
        </w:rPr>
        <w:t>.</w:t>
      </w:r>
      <w:r>
        <w:rPr>
          <w:rFonts w:ascii="Times New Roman" w:hAnsi="Times New Roman" w:cs="Times New Roman"/>
          <w:sz w:val="20"/>
          <w:szCs w:val="20"/>
        </w:rPr>
        <w:t xml:space="preserve"> O CMI</w:t>
      </w:r>
      <w:r w:rsidRPr="00E42984">
        <w:rPr>
          <w:rFonts w:ascii="Times New Roman" w:hAnsi="Times New Roman" w:cs="Times New Roman"/>
          <w:sz w:val="20"/>
          <w:szCs w:val="20"/>
        </w:rPr>
        <w:t xml:space="preserve"> de </w:t>
      </w:r>
      <w:r>
        <w:rPr>
          <w:rFonts w:ascii="Times New Roman" w:hAnsi="Times New Roman" w:cs="Times New Roman"/>
          <w:sz w:val="20"/>
          <w:szCs w:val="20"/>
        </w:rPr>
        <w:t>INHUMAS</w:t>
      </w:r>
      <w:r w:rsidRPr="00E42984">
        <w:rPr>
          <w:rFonts w:ascii="Times New Roman" w:hAnsi="Times New Roman" w:cs="Times New Roman"/>
          <w:sz w:val="20"/>
          <w:szCs w:val="20"/>
        </w:rPr>
        <w:t xml:space="preserve"> – GO tornará público, por meio de resolução afixada em locais públicos, após a conclusão do prazo da entrega dos documentos, planos e projetos, as entidades que tiverem seus projetos analisados </w:t>
      </w:r>
      <w:r>
        <w:rPr>
          <w:rFonts w:ascii="Times New Roman" w:hAnsi="Times New Roman" w:cs="Times New Roman"/>
          <w:sz w:val="20"/>
          <w:szCs w:val="20"/>
        </w:rPr>
        <w:t>pela comissão e aprovados pelo conselho</w:t>
      </w:r>
      <w:r w:rsidRPr="00E42984">
        <w:rPr>
          <w:rFonts w:ascii="Times New Roman" w:hAnsi="Times New Roman" w:cs="Times New Roman"/>
          <w:sz w:val="20"/>
          <w:szCs w:val="20"/>
        </w:rPr>
        <w:t>.</w:t>
      </w:r>
    </w:p>
    <w:p w14:paraId="727CBAA2" w14:textId="77777777" w:rsidR="00911C01" w:rsidRPr="00E42984" w:rsidRDefault="00911C01" w:rsidP="00911C01">
      <w:pPr>
        <w:spacing w:after="0" w:line="360" w:lineRule="auto"/>
        <w:rPr>
          <w:rFonts w:ascii="Times New Roman" w:hAnsi="Times New Roman" w:cs="Times New Roman"/>
          <w:b/>
          <w:sz w:val="20"/>
          <w:szCs w:val="20"/>
        </w:rPr>
      </w:pPr>
    </w:p>
    <w:p w14:paraId="3610CB0B" w14:textId="77777777" w:rsidR="00911C01" w:rsidRPr="00E42984" w:rsidRDefault="00911C01" w:rsidP="00911C01">
      <w:pPr>
        <w:spacing w:after="0"/>
        <w:jc w:val="center"/>
        <w:rPr>
          <w:rFonts w:ascii="Times New Roman" w:hAnsi="Times New Roman" w:cs="Times New Roman"/>
          <w:b/>
          <w:sz w:val="20"/>
          <w:szCs w:val="20"/>
        </w:rPr>
      </w:pPr>
      <w:r w:rsidRPr="00E42984">
        <w:rPr>
          <w:rFonts w:ascii="Times New Roman" w:hAnsi="Times New Roman" w:cs="Times New Roman"/>
          <w:b/>
          <w:sz w:val="20"/>
          <w:szCs w:val="20"/>
        </w:rPr>
        <w:t>CAPÍTULO VII</w:t>
      </w:r>
    </w:p>
    <w:p w14:paraId="3D4A37F1" w14:textId="77777777" w:rsidR="00911C01" w:rsidRPr="00A40565"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DOS CRITÉRIOS DE ANÁLISE:</w:t>
      </w:r>
    </w:p>
    <w:p w14:paraId="6350F54F"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30</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 xml:space="preserve">Para avaliação dos projetos apresentados pelas entidades, a comissão de análise será formada por conselheiros de direitos em números de quatro ou mais, sendo preferencialmente representantes do poder público e da sociedade civil, </w:t>
      </w:r>
      <w:r>
        <w:rPr>
          <w:rFonts w:ascii="Times New Roman" w:hAnsi="Times New Roman" w:cs="Times New Roman"/>
          <w:sz w:val="20"/>
          <w:szCs w:val="20"/>
        </w:rPr>
        <w:t xml:space="preserve">de forma paritária, </w:t>
      </w:r>
      <w:r w:rsidRPr="00E42984">
        <w:rPr>
          <w:rFonts w:ascii="Times New Roman" w:hAnsi="Times New Roman" w:cs="Times New Roman"/>
          <w:sz w:val="20"/>
          <w:szCs w:val="20"/>
        </w:rPr>
        <w:t>e estes observarão os seguintes critérios:</w:t>
      </w:r>
    </w:p>
    <w:p w14:paraId="33DFD2F5" w14:textId="77777777" w:rsidR="00911C01" w:rsidRPr="00262AF4" w:rsidRDefault="00911C01" w:rsidP="00911C01">
      <w:pPr>
        <w:spacing w:after="0" w:line="360" w:lineRule="auto"/>
        <w:jc w:val="both"/>
        <w:rPr>
          <w:rFonts w:ascii="Times New Roman" w:hAnsi="Times New Roman" w:cs="Times New Roman"/>
          <w:sz w:val="16"/>
          <w:szCs w:val="16"/>
        </w:rPr>
      </w:pPr>
    </w:p>
    <w:p w14:paraId="2CACD320" w14:textId="77777777" w:rsidR="00911C01" w:rsidRPr="007828B7" w:rsidRDefault="00911C01" w:rsidP="007828B7">
      <w:pPr>
        <w:pStyle w:val="PargrafodaLista"/>
        <w:numPr>
          <w:ilvl w:val="0"/>
          <w:numId w:val="12"/>
        </w:numPr>
      </w:pPr>
      <w:r w:rsidRPr="007828B7">
        <w:t>Consonância do projeto com a legislação e normativas vigentes relacionadas à pessoa idosa, em especial ao Estatuto do Idoso;</w:t>
      </w:r>
    </w:p>
    <w:p w14:paraId="7D2C4F75" w14:textId="77777777" w:rsidR="00911C01" w:rsidRPr="007828B7" w:rsidRDefault="00911C01" w:rsidP="007828B7">
      <w:pPr>
        <w:pStyle w:val="PargrafodaLista"/>
        <w:numPr>
          <w:ilvl w:val="0"/>
          <w:numId w:val="12"/>
        </w:numPr>
      </w:pPr>
      <w:r w:rsidRPr="007828B7">
        <w:t>Consonância do Projeto com o Estatuto Social, objetivos e missão da Entidade proponente;</w:t>
      </w:r>
    </w:p>
    <w:p w14:paraId="27F13DBB" w14:textId="77777777" w:rsidR="00911C01" w:rsidRPr="007828B7" w:rsidRDefault="00911C01" w:rsidP="007828B7">
      <w:pPr>
        <w:pStyle w:val="PargrafodaLista"/>
        <w:numPr>
          <w:ilvl w:val="0"/>
          <w:numId w:val="12"/>
        </w:numPr>
      </w:pPr>
      <w:r w:rsidRPr="007828B7">
        <w:t>Capacidade técnica e administrativa da Entidade para executar o projeto (adequação orçamentária, viabilidade de execução e sustentabilidade);</w:t>
      </w:r>
    </w:p>
    <w:p w14:paraId="6CD9FD15" w14:textId="77777777" w:rsidR="00911C01" w:rsidRPr="007828B7" w:rsidRDefault="00911C01" w:rsidP="007828B7">
      <w:pPr>
        <w:pStyle w:val="PargrafodaLista"/>
        <w:numPr>
          <w:ilvl w:val="0"/>
          <w:numId w:val="12"/>
        </w:numPr>
      </w:pPr>
      <w:r w:rsidRPr="007828B7">
        <w:t>Especificação no projeto, do quadro de recursos humanos compatíveis com a proposta, observando-se a função dos mesmos no projeto;</w:t>
      </w:r>
    </w:p>
    <w:p w14:paraId="01CEF9C8" w14:textId="77777777" w:rsidR="00911C01" w:rsidRPr="007828B7" w:rsidRDefault="00911C01" w:rsidP="007828B7">
      <w:pPr>
        <w:pStyle w:val="PargrafodaLista"/>
        <w:numPr>
          <w:ilvl w:val="0"/>
          <w:numId w:val="12"/>
        </w:numPr>
      </w:pPr>
      <w:r w:rsidRPr="007828B7">
        <w:t>Excelência e Relevância do Projeto.</w:t>
      </w:r>
    </w:p>
    <w:p w14:paraId="7C51178A"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31</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A avaliação dos projetos será feita pela Comissão de análise d</w:t>
      </w:r>
      <w:r>
        <w:rPr>
          <w:rFonts w:ascii="Times New Roman" w:hAnsi="Times New Roman" w:cs="Times New Roman"/>
          <w:sz w:val="20"/>
          <w:szCs w:val="20"/>
        </w:rPr>
        <w:t>o CMI</w:t>
      </w:r>
      <w:r w:rsidRPr="00E42984">
        <w:rPr>
          <w:rFonts w:ascii="Times New Roman" w:hAnsi="Times New Roman" w:cs="Times New Roman"/>
          <w:sz w:val="20"/>
          <w:szCs w:val="20"/>
        </w:rPr>
        <w:t>, e cada um terá parecer pelo deferi</w:t>
      </w:r>
      <w:r>
        <w:rPr>
          <w:rFonts w:ascii="Times New Roman" w:hAnsi="Times New Roman" w:cs="Times New Roman"/>
          <w:sz w:val="20"/>
          <w:szCs w:val="20"/>
        </w:rPr>
        <w:t>mento ou indeferimento do mesmo.</w:t>
      </w:r>
    </w:p>
    <w:p w14:paraId="4E00F794" w14:textId="77777777" w:rsidR="00911C01" w:rsidRPr="00AF596A" w:rsidRDefault="00911C01" w:rsidP="00911C01">
      <w:pPr>
        <w:spacing w:after="0" w:line="360" w:lineRule="auto"/>
        <w:jc w:val="both"/>
        <w:rPr>
          <w:rFonts w:ascii="Times New Roman" w:hAnsi="Times New Roman" w:cs="Times New Roman"/>
          <w:sz w:val="16"/>
          <w:szCs w:val="16"/>
        </w:rPr>
      </w:pPr>
    </w:p>
    <w:p w14:paraId="1626CFA5"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32</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Aprovação pelo Conselho Municipal do</w:t>
      </w:r>
      <w:r>
        <w:rPr>
          <w:rFonts w:ascii="Times New Roman" w:hAnsi="Times New Roman" w:cs="Times New Roman"/>
          <w:sz w:val="20"/>
          <w:szCs w:val="20"/>
        </w:rPr>
        <w:t xml:space="preserve"> Idoso </w:t>
      </w:r>
      <w:r w:rsidRPr="00E42984">
        <w:rPr>
          <w:rFonts w:ascii="Times New Roman" w:hAnsi="Times New Roman" w:cs="Times New Roman"/>
          <w:sz w:val="20"/>
          <w:szCs w:val="20"/>
        </w:rPr>
        <w:t xml:space="preserve">de </w:t>
      </w:r>
      <w:r>
        <w:rPr>
          <w:rFonts w:ascii="Times New Roman" w:hAnsi="Times New Roman" w:cs="Times New Roman"/>
          <w:sz w:val="20"/>
          <w:szCs w:val="20"/>
        </w:rPr>
        <w:t>INHUMAS</w:t>
      </w:r>
      <w:r w:rsidRPr="00E42984">
        <w:rPr>
          <w:rFonts w:ascii="Times New Roman" w:hAnsi="Times New Roman" w:cs="Times New Roman"/>
          <w:sz w:val="20"/>
          <w:szCs w:val="20"/>
        </w:rPr>
        <w:t xml:space="preserve"> – </w:t>
      </w:r>
      <w:r>
        <w:rPr>
          <w:rFonts w:ascii="Times New Roman" w:hAnsi="Times New Roman" w:cs="Times New Roman"/>
          <w:sz w:val="20"/>
          <w:szCs w:val="20"/>
        </w:rPr>
        <w:t>CMI</w:t>
      </w:r>
      <w:r w:rsidRPr="00E42984">
        <w:rPr>
          <w:rFonts w:ascii="Times New Roman" w:hAnsi="Times New Roman" w:cs="Times New Roman"/>
          <w:sz w:val="20"/>
          <w:szCs w:val="20"/>
        </w:rPr>
        <w:t>.</w:t>
      </w:r>
    </w:p>
    <w:p w14:paraId="69F8AF7A" w14:textId="77777777" w:rsidR="00911C01" w:rsidRPr="00E42984" w:rsidRDefault="00911C01" w:rsidP="00911C01">
      <w:pPr>
        <w:spacing w:after="0" w:line="360" w:lineRule="auto"/>
        <w:jc w:val="both"/>
        <w:rPr>
          <w:rFonts w:ascii="Times New Roman" w:hAnsi="Times New Roman" w:cs="Times New Roman"/>
          <w:sz w:val="20"/>
          <w:szCs w:val="20"/>
        </w:rPr>
      </w:pPr>
    </w:p>
    <w:p w14:paraId="0470C08D" w14:textId="77777777" w:rsidR="007828B7" w:rsidRDefault="007828B7" w:rsidP="00911C01">
      <w:pPr>
        <w:spacing w:after="0" w:line="360" w:lineRule="auto"/>
        <w:jc w:val="center"/>
        <w:rPr>
          <w:rFonts w:ascii="Times New Roman" w:hAnsi="Times New Roman" w:cs="Times New Roman"/>
          <w:b/>
          <w:sz w:val="20"/>
          <w:szCs w:val="20"/>
        </w:rPr>
      </w:pPr>
    </w:p>
    <w:p w14:paraId="7497A3E8" w14:textId="77777777" w:rsidR="007828B7" w:rsidRDefault="007828B7" w:rsidP="00911C01">
      <w:pPr>
        <w:spacing w:after="0" w:line="360" w:lineRule="auto"/>
        <w:jc w:val="center"/>
        <w:rPr>
          <w:rFonts w:ascii="Times New Roman" w:hAnsi="Times New Roman" w:cs="Times New Roman"/>
          <w:b/>
          <w:sz w:val="20"/>
          <w:szCs w:val="20"/>
        </w:rPr>
      </w:pPr>
    </w:p>
    <w:p w14:paraId="7877EE71" w14:textId="77777777" w:rsidR="007828B7" w:rsidRDefault="007828B7" w:rsidP="00911C01">
      <w:pPr>
        <w:spacing w:after="0" w:line="360" w:lineRule="auto"/>
        <w:jc w:val="center"/>
        <w:rPr>
          <w:rFonts w:ascii="Times New Roman" w:hAnsi="Times New Roman" w:cs="Times New Roman"/>
          <w:b/>
          <w:sz w:val="20"/>
          <w:szCs w:val="20"/>
        </w:rPr>
      </w:pPr>
    </w:p>
    <w:p w14:paraId="2C036C4C"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VIII</w:t>
      </w:r>
    </w:p>
    <w:p w14:paraId="1A5E7435" w14:textId="77777777" w:rsidR="00911C01"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DA METODOLOGIA:</w:t>
      </w:r>
    </w:p>
    <w:p w14:paraId="349CCB81" w14:textId="77777777" w:rsidR="00911C01" w:rsidRPr="00AF596A" w:rsidRDefault="00911C01" w:rsidP="00911C01">
      <w:pPr>
        <w:spacing w:after="0" w:line="360" w:lineRule="auto"/>
        <w:jc w:val="center"/>
        <w:rPr>
          <w:rFonts w:ascii="Times New Roman" w:hAnsi="Times New Roman" w:cs="Times New Roman"/>
          <w:b/>
          <w:sz w:val="16"/>
          <w:szCs w:val="16"/>
        </w:rPr>
      </w:pPr>
    </w:p>
    <w:p w14:paraId="7E37DAD1"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33</w:t>
      </w:r>
      <w:r w:rsidRPr="00E42984">
        <w:rPr>
          <w:rFonts w:ascii="Times New Roman" w:hAnsi="Times New Roman" w:cs="Times New Roman"/>
          <w:b/>
          <w:sz w:val="20"/>
          <w:szCs w:val="20"/>
        </w:rPr>
        <w:t xml:space="preserve">. </w:t>
      </w:r>
      <w:r>
        <w:rPr>
          <w:rFonts w:ascii="Times New Roman" w:hAnsi="Times New Roman" w:cs="Times New Roman"/>
          <w:sz w:val="20"/>
          <w:szCs w:val="20"/>
        </w:rPr>
        <w:t xml:space="preserve">A Comissão de </w:t>
      </w:r>
      <w:r w:rsidRPr="00E42984">
        <w:rPr>
          <w:rFonts w:ascii="Times New Roman" w:hAnsi="Times New Roman" w:cs="Times New Roman"/>
          <w:sz w:val="20"/>
          <w:szCs w:val="20"/>
        </w:rPr>
        <w:t>Seleção classificará as propostas conforme o disposto abaixo:</w:t>
      </w:r>
    </w:p>
    <w:p w14:paraId="3FD284A7" w14:textId="77777777" w:rsidR="00911C01" w:rsidRPr="00AF596A" w:rsidRDefault="00911C01" w:rsidP="00911C01">
      <w:pPr>
        <w:spacing w:after="0" w:line="360" w:lineRule="auto"/>
        <w:jc w:val="both"/>
        <w:rPr>
          <w:rFonts w:ascii="Times New Roman" w:hAnsi="Times New Roman" w:cs="Times New Roman"/>
          <w:sz w:val="16"/>
          <w:szCs w:val="16"/>
        </w:rPr>
      </w:pPr>
    </w:p>
    <w:p w14:paraId="0A37D6E9" w14:textId="77777777" w:rsidR="00911C01" w:rsidRPr="007828B7" w:rsidRDefault="00911C01" w:rsidP="007828B7">
      <w:pPr>
        <w:pStyle w:val="PargrafodaLista"/>
        <w:numPr>
          <w:ilvl w:val="0"/>
          <w:numId w:val="13"/>
        </w:numPr>
      </w:pPr>
      <w:r w:rsidRPr="007828B7">
        <w:t>HABILITAÇÃO: Nesta fase será julgada a condição de habilitação da documentação da proponente para participar da presente seleção pública, onde será considerado, obrigatoriamente, o cumprimento do presente edital;</w:t>
      </w:r>
    </w:p>
    <w:p w14:paraId="1B3C4CC3" w14:textId="77777777" w:rsidR="00911C01" w:rsidRPr="007828B7" w:rsidRDefault="00911C01" w:rsidP="007828B7">
      <w:pPr>
        <w:pStyle w:val="PargrafodaLista"/>
        <w:numPr>
          <w:ilvl w:val="0"/>
          <w:numId w:val="13"/>
        </w:numPr>
      </w:pPr>
      <w:r w:rsidRPr="007828B7">
        <w:t>AVALIAÇÃO: Nesta fase a Comissão fará análise e avaliação dos projetos apresentados;</w:t>
      </w:r>
    </w:p>
    <w:p w14:paraId="73599D71" w14:textId="77777777" w:rsidR="00911C01" w:rsidRPr="007828B7" w:rsidRDefault="00911C01" w:rsidP="007828B7">
      <w:pPr>
        <w:pStyle w:val="PargrafodaLista"/>
        <w:numPr>
          <w:ilvl w:val="0"/>
          <w:numId w:val="13"/>
        </w:numPr>
      </w:pPr>
      <w:r w:rsidRPr="007828B7">
        <w:t>CLASSIFICAÇÃO: Nesta fase os projetos serão classificados pela Comissão de análise, conforme os critérios definidos neste edital e suas respectivas pontuações, conforme abaixo especificado:</w:t>
      </w:r>
    </w:p>
    <w:tbl>
      <w:tblPr>
        <w:tblStyle w:val="Tabelacomgrade"/>
        <w:tblW w:w="0" w:type="auto"/>
        <w:tblInd w:w="108" w:type="dxa"/>
        <w:tblLook w:val="04A0" w:firstRow="1" w:lastRow="0" w:firstColumn="1" w:lastColumn="0" w:noHBand="0" w:noVBand="1"/>
      </w:tblPr>
      <w:tblGrid>
        <w:gridCol w:w="7087"/>
        <w:gridCol w:w="1299"/>
      </w:tblGrid>
      <w:tr w:rsidR="00911C01" w:rsidRPr="00E42984" w14:paraId="523F865D" w14:textId="77777777" w:rsidTr="00AD734F">
        <w:tc>
          <w:tcPr>
            <w:tcW w:w="8222" w:type="dxa"/>
          </w:tcPr>
          <w:p w14:paraId="4FF9F8A1" w14:textId="77777777" w:rsidR="00911C01" w:rsidRPr="007828B7" w:rsidRDefault="00911C01" w:rsidP="007828B7">
            <w:r w:rsidRPr="007828B7">
              <w:t>Consonância do projeto com a legislação e normativas vigentes relacionadas à pessoa idosa, em especial ao Estatuto do Idoso.</w:t>
            </w:r>
          </w:p>
        </w:tc>
        <w:tc>
          <w:tcPr>
            <w:tcW w:w="1417" w:type="dxa"/>
          </w:tcPr>
          <w:p w14:paraId="43C406A3" w14:textId="77777777" w:rsidR="00911C01" w:rsidRPr="00E42984" w:rsidRDefault="00911C01" w:rsidP="00AD734F">
            <w:pPr>
              <w:pStyle w:val="PargrafodaLista"/>
              <w:spacing w:line="360" w:lineRule="auto"/>
              <w:ind w:left="0"/>
              <w:jc w:val="center"/>
              <w:rPr>
                <w:sz w:val="20"/>
                <w:szCs w:val="20"/>
              </w:rPr>
            </w:pPr>
            <w:r w:rsidRPr="00E42984">
              <w:rPr>
                <w:sz w:val="20"/>
                <w:szCs w:val="20"/>
              </w:rPr>
              <w:t xml:space="preserve">0 a 10 </w:t>
            </w:r>
            <w:proofErr w:type="spellStart"/>
            <w:r w:rsidRPr="00E42984">
              <w:rPr>
                <w:sz w:val="20"/>
                <w:szCs w:val="20"/>
              </w:rPr>
              <w:t>pontos</w:t>
            </w:r>
            <w:proofErr w:type="spellEnd"/>
          </w:p>
        </w:tc>
      </w:tr>
      <w:tr w:rsidR="00911C01" w:rsidRPr="00E42984" w14:paraId="2143D3B7" w14:textId="77777777" w:rsidTr="00AD734F">
        <w:tc>
          <w:tcPr>
            <w:tcW w:w="8222" w:type="dxa"/>
          </w:tcPr>
          <w:p w14:paraId="6A126DE2" w14:textId="77777777" w:rsidR="00911C01" w:rsidRPr="007828B7" w:rsidRDefault="00911C01" w:rsidP="007828B7">
            <w:r w:rsidRPr="007828B7">
              <w:t>Consonância do Projeto com o Estatuto Social, objetivos e missão da Entidade proponente.</w:t>
            </w:r>
          </w:p>
        </w:tc>
        <w:tc>
          <w:tcPr>
            <w:tcW w:w="1417" w:type="dxa"/>
          </w:tcPr>
          <w:p w14:paraId="600E579C" w14:textId="77777777" w:rsidR="00911C01" w:rsidRPr="00E42984" w:rsidRDefault="00911C01" w:rsidP="00AD734F">
            <w:pPr>
              <w:pStyle w:val="PargrafodaLista"/>
              <w:spacing w:line="360" w:lineRule="auto"/>
              <w:ind w:left="0"/>
              <w:jc w:val="center"/>
              <w:rPr>
                <w:sz w:val="20"/>
                <w:szCs w:val="20"/>
              </w:rPr>
            </w:pPr>
            <w:r w:rsidRPr="00E42984">
              <w:rPr>
                <w:sz w:val="20"/>
                <w:szCs w:val="20"/>
              </w:rPr>
              <w:t xml:space="preserve">0 a 10 </w:t>
            </w:r>
            <w:proofErr w:type="spellStart"/>
            <w:r w:rsidRPr="00E42984">
              <w:rPr>
                <w:sz w:val="20"/>
                <w:szCs w:val="20"/>
              </w:rPr>
              <w:t>pontos</w:t>
            </w:r>
            <w:proofErr w:type="spellEnd"/>
          </w:p>
        </w:tc>
      </w:tr>
      <w:tr w:rsidR="00911C01" w:rsidRPr="00E42984" w14:paraId="4B203A4B" w14:textId="77777777" w:rsidTr="00AD734F">
        <w:tc>
          <w:tcPr>
            <w:tcW w:w="8222" w:type="dxa"/>
          </w:tcPr>
          <w:p w14:paraId="421DD75E" w14:textId="77777777" w:rsidR="00911C01" w:rsidRPr="007828B7" w:rsidRDefault="00911C01" w:rsidP="007828B7">
            <w:r w:rsidRPr="007828B7">
              <w:t>Capacidade técnica e administrativa da Entidade para executar o projeto (adequação orçamentária e viabilidade de execução e sustentabilidade).</w:t>
            </w:r>
          </w:p>
        </w:tc>
        <w:tc>
          <w:tcPr>
            <w:tcW w:w="1417" w:type="dxa"/>
          </w:tcPr>
          <w:p w14:paraId="0DDBFA5B" w14:textId="77777777" w:rsidR="00911C01" w:rsidRPr="00E42984" w:rsidRDefault="00911C01" w:rsidP="00AD734F">
            <w:pPr>
              <w:pStyle w:val="PargrafodaLista"/>
              <w:spacing w:line="360" w:lineRule="auto"/>
              <w:ind w:left="0"/>
              <w:jc w:val="center"/>
              <w:rPr>
                <w:sz w:val="20"/>
                <w:szCs w:val="20"/>
              </w:rPr>
            </w:pPr>
            <w:r w:rsidRPr="00E42984">
              <w:rPr>
                <w:sz w:val="20"/>
                <w:szCs w:val="20"/>
              </w:rPr>
              <w:t xml:space="preserve">0 a 10 </w:t>
            </w:r>
            <w:proofErr w:type="spellStart"/>
            <w:r w:rsidRPr="00E42984">
              <w:rPr>
                <w:sz w:val="20"/>
                <w:szCs w:val="20"/>
              </w:rPr>
              <w:t>pontos</w:t>
            </w:r>
            <w:proofErr w:type="spellEnd"/>
          </w:p>
        </w:tc>
      </w:tr>
      <w:tr w:rsidR="00911C01" w:rsidRPr="00E42984" w14:paraId="366BE800" w14:textId="77777777" w:rsidTr="00AD734F">
        <w:tc>
          <w:tcPr>
            <w:tcW w:w="8222" w:type="dxa"/>
          </w:tcPr>
          <w:p w14:paraId="2E6922CB" w14:textId="77777777" w:rsidR="00911C01" w:rsidRPr="007828B7" w:rsidRDefault="00911C01" w:rsidP="007828B7">
            <w:r w:rsidRPr="007828B7">
              <w:t>Excelência e Relevância do Projeto.</w:t>
            </w:r>
          </w:p>
          <w:p w14:paraId="12688D88" w14:textId="77777777" w:rsidR="00911C01" w:rsidRPr="007828B7" w:rsidRDefault="00911C01" w:rsidP="007828B7"/>
        </w:tc>
        <w:tc>
          <w:tcPr>
            <w:tcW w:w="1417" w:type="dxa"/>
          </w:tcPr>
          <w:p w14:paraId="500A4E55" w14:textId="77777777" w:rsidR="00911C01" w:rsidRPr="00E42984" w:rsidRDefault="00911C01" w:rsidP="00AD734F">
            <w:pPr>
              <w:pStyle w:val="PargrafodaLista"/>
              <w:spacing w:line="360" w:lineRule="auto"/>
              <w:ind w:left="0"/>
              <w:jc w:val="center"/>
              <w:rPr>
                <w:sz w:val="20"/>
                <w:szCs w:val="20"/>
              </w:rPr>
            </w:pPr>
            <w:r w:rsidRPr="00E42984">
              <w:rPr>
                <w:sz w:val="20"/>
                <w:szCs w:val="20"/>
              </w:rPr>
              <w:t xml:space="preserve">0 a 10 </w:t>
            </w:r>
            <w:proofErr w:type="spellStart"/>
            <w:r w:rsidRPr="00E42984">
              <w:rPr>
                <w:sz w:val="20"/>
                <w:szCs w:val="20"/>
              </w:rPr>
              <w:t>pontos</w:t>
            </w:r>
            <w:proofErr w:type="spellEnd"/>
          </w:p>
        </w:tc>
      </w:tr>
    </w:tbl>
    <w:p w14:paraId="64B008A9" w14:textId="77777777" w:rsidR="00911C01" w:rsidRPr="00A40565" w:rsidRDefault="00911C01" w:rsidP="00911C01">
      <w:pPr>
        <w:spacing w:after="0" w:line="360" w:lineRule="auto"/>
        <w:jc w:val="both"/>
        <w:rPr>
          <w:rFonts w:ascii="Times New Roman" w:hAnsi="Times New Roman" w:cs="Times New Roman"/>
          <w:b/>
          <w:sz w:val="20"/>
          <w:szCs w:val="20"/>
        </w:rPr>
      </w:pPr>
    </w:p>
    <w:p w14:paraId="5049323B" w14:textId="77777777" w:rsidR="00911C01" w:rsidRDefault="00911C01" w:rsidP="00911C01">
      <w:pPr>
        <w:pStyle w:val="PargrafodaLista"/>
        <w:widowControl/>
        <w:numPr>
          <w:ilvl w:val="0"/>
          <w:numId w:val="6"/>
        </w:numPr>
        <w:spacing w:line="360" w:lineRule="auto"/>
        <w:contextualSpacing/>
        <w:rPr>
          <w:sz w:val="20"/>
          <w:szCs w:val="20"/>
        </w:rPr>
      </w:pPr>
      <w:r w:rsidRPr="00A40565">
        <w:rPr>
          <w:b/>
          <w:sz w:val="20"/>
          <w:szCs w:val="20"/>
        </w:rPr>
        <w:t>APROVAÇÃO:</w:t>
      </w:r>
      <w:r>
        <w:rPr>
          <w:sz w:val="20"/>
          <w:szCs w:val="20"/>
        </w:rPr>
        <w:t xml:space="preserve"> </w:t>
      </w:r>
      <w:r w:rsidRPr="007828B7">
        <w:t xml:space="preserve">Nesta </w:t>
      </w:r>
      <w:proofErr w:type="spellStart"/>
      <w:r w:rsidRPr="007828B7">
        <w:t>fase</w:t>
      </w:r>
      <w:proofErr w:type="spellEnd"/>
      <w:r w:rsidRPr="007828B7">
        <w:t xml:space="preserve"> a </w:t>
      </w:r>
      <w:proofErr w:type="spellStart"/>
      <w:r w:rsidRPr="007828B7">
        <w:t>comissão</w:t>
      </w:r>
      <w:proofErr w:type="spellEnd"/>
      <w:r w:rsidRPr="007828B7">
        <w:t xml:space="preserve"> </w:t>
      </w:r>
      <w:proofErr w:type="spellStart"/>
      <w:r w:rsidRPr="007828B7">
        <w:t>apresentará</w:t>
      </w:r>
      <w:proofErr w:type="spellEnd"/>
      <w:r w:rsidRPr="007828B7">
        <w:t xml:space="preserve"> a </w:t>
      </w:r>
      <w:proofErr w:type="spellStart"/>
      <w:r w:rsidRPr="007828B7">
        <w:t>plenária</w:t>
      </w:r>
      <w:proofErr w:type="spellEnd"/>
      <w:r w:rsidRPr="007828B7">
        <w:t xml:space="preserve"> do </w:t>
      </w:r>
      <w:proofErr w:type="spellStart"/>
      <w:r w:rsidRPr="007828B7">
        <w:t>conselho</w:t>
      </w:r>
      <w:proofErr w:type="spellEnd"/>
      <w:r w:rsidRPr="007828B7">
        <w:t xml:space="preserve">, </w:t>
      </w:r>
      <w:proofErr w:type="spellStart"/>
      <w:r w:rsidRPr="007828B7">
        <w:t>os</w:t>
      </w:r>
      <w:proofErr w:type="spellEnd"/>
      <w:r w:rsidRPr="007828B7">
        <w:t xml:space="preserve"> </w:t>
      </w:r>
      <w:proofErr w:type="spellStart"/>
      <w:r w:rsidRPr="007828B7">
        <w:t>projetos</w:t>
      </w:r>
      <w:proofErr w:type="spellEnd"/>
      <w:r w:rsidRPr="007828B7">
        <w:t xml:space="preserve"> </w:t>
      </w:r>
      <w:proofErr w:type="spellStart"/>
      <w:r w:rsidRPr="007828B7">
        <w:t>classificados</w:t>
      </w:r>
      <w:proofErr w:type="spellEnd"/>
      <w:r w:rsidRPr="007828B7">
        <w:t xml:space="preserve"> para a </w:t>
      </w:r>
      <w:proofErr w:type="spellStart"/>
      <w:r w:rsidRPr="007828B7">
        <w:t>deliberação</w:t>
      </w:r>
      <w:proofErr w:type="spellEnd"/>
      <w:r w:rsidRPr="007828B7">
        <w:t xml:space="preserve"> e </w:t>
      </w:r>
      <w:proofErr w:type="spellStart"/>
      <w:r w:rsidRPr="007828B7">
        <w:t>aprovação</w:t>
      </w:r>
      <w:proofErr w:type="spellEnd"/>
      <w:r w:rsidRPr="007828B7">
        <w:t>.</w:t>
      </w:r>
    </w:p>
    <w:p w14:paraId="2318DE6C" w14:textId="77777777" w:rsidR="00911C01" w:rsidRPr="00A40565" w:rsidRDefault="00911C01" w:rsidP="00911C01">
      <w:pPr>
        <w:pStyle w:val="PargrafodaLista"/>
        <w:spacing w:line="360" w:lineRule="auto"/>
        <w:rPr>
          <w:sz w:val="20"/>
          <w:szCs w:val="20"/>
        </w:rPr>
      </w:pPr>
    </w:p>
    <w:p w14:paraId="0C1998AC" w14:textId="77777777" w:rsidR="00911C01" w:rsidRPr="00AF596A" w:rsidRDefault="00911C01" w:rsidP="00911C01">
      <w:pPr>
        <w:spacing w:after="0" w:line="360" w:lineRule="auto"/>
        <w:jc w:val="both"/>
        <w:rPr>
          <w:rFonts w:ascii="Times New Roman" w:hAnsi="Times New Roman" w:cs="Times New Roman"/>
          <w:sz w:val="16"/>
          <w:szCs w:val="16"/>
        </w:rPr>
      </w:pPr>
    </w:p>
    <w:p w14:paraId="4D02C43E"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IX</w:t>
      </w:r>
    </w:p>
    <w:p w14:paraId="7E2F5C7B"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CONDIÇÕES PARA INTERPOSIÇÃO DE RECURSOS</w:t>
      </w:r>
    </w:p>
    <w:p w14:paraId="79FBD257" w14:textId="77777777" w:rsidR="00911C01" w:rsidRPr="00CA1325" w:rsidRDefault="00911C01" w:rsidP="00911C01">
      <w:pPr>
        <w:spacing w:after="0" w:line="360" w:lineRule="auto"/>
        <w:jc w:val="center"/>
        <w:rPr>
          <w:rFonts w:ascii="Times New Roman" w:hAnsi="Times New Roman" w:cs="Times New Roman"/>
          <w:b/>
          <w:sz w:val="16"/>
          <w:szCs w:val="16"/>
        </w:rPr>
      </w:pPr>
    </w:p>
    <w:p w14:paraId="4CC156F4"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34</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 xml:space="preserve">Qualquer cidadão é parte legítima para impugnar o </w:t>
      </w:r>
      <w:r>
        <w:rPr>
          <w:rFonts w:ascii="Times New Roman" w:hAnsi="Times New Roman" w:cs="Times New Roman"/>
          <w:sz w:val="20"/>
          <w:szCs w:val="20"/>
        </w:rPr>
        <w:t>presente edital, perante o CMI</w:t>
      </w:r>
      <w:r w:rsidRPr="00E42984">
        <w:rPr>
          <w:rFonts w:ascii="Times New Roman" w:hAnsi="Times New Roman" w:cs="Times New Roman"/>
          <w:sz w:val="20"/>
          <w:szCs w:val="20"/>
        </w:rPr>
        <w:t xml:space="preserve">, por irregularidades na aplicação da Lei Federal 13.019/14, no prazo de 10 (dez) dias corridos de sua </w:t>
      </w:r>
      <w:r>
        <w:rPr>
          <w:rFonts w:ascii="Times New Roman" w:hAnsi="Times New Roman" w:cs="Times New Roman"/>
          <w:sz w:val="20"/>
          <w:szCs w:val="20"/>
        </w:rPr>
        <w:t>publicação.</w:t>
      </w:r>
    </w:p>
    <w:p w14:paraId="3031B884" w14:textId="77777777" w:rsidR="00911C01" w:rsidRPr="00AF596A" w:rsidRDefault="00911C01" w:rsidP="00911C01">
      <w:pPr>
        <w:spacing w:after="0" w:line="360" w:lineRule="auto"/>
        <w:rPr>
          <w:rFonts w:ascii="Times New Roman" w:hAnsi="Times New Roman" w:cs="Times New Roman"/>
          <w:sz w:val="16"/>
          <w:szCs w:val="16"/>
        </w:rPr>
      </w:pPr>
    </w:p>
    <w:p w14:paraId="7E806CAD" w14:textId="77777777" w:rsidR="00911C01"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35</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 xml:space="preserve">Cabe recurso administrativo contra a eliminação ou classificação das propostas na fase de seleção constante neste edital, no prazo de 05 (cinco) dias úteis, contado de publicação </w:t>
      </w:r>
      <w:r>
        <w:rPr>
          <w:rFonts w:ascii="Times New Roman" w:hAnsi="Times New Roman" w:cs="Times New Roman"/>
          <w:sz w:val="20"/>
          <w:szCs w:val="20"/>
        </w:rPr>
        <w:t>da decisão da plenária do CMI.</w:t>
      </w:r>
    </w:p>
    <w:p w14:paraId="1FD6290D" w14:textId="77777777" w:rsidR="00911C01" w:rsidRPr="00AF596A" w:rsidRDefault="00911C01" w:rsidP="00911C01">
      <w:pPr>
        <w:spacing w:after="0" w:line="360" w:lineRule="auto"/>
        <w:rPr>
          <w:rFonts w:ascii="Times New Roman" w:hAnsi="Times New Roman" w:cs="Times New Roman"/>
          <w:sz w:val="16"/>
          <w:szCs w:val="16"/>
        </w:rPr>
      </w:pPr>
    </w:p>
    <w:p w14:paraId="75F1A977" w14:textId="77777777" w:rsidR="00911C01"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36</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O recurso será apreciado pela comissão de seleção, que emitirá parecer sobre a manutenção ou reforma da decisão e o remeterá para dec</w:t>
      </w:r>
      <w:r>
        <w:rPr>
          <w:rFonts w:ascii="Times New Roman" w:hAnsi="Times New Roman" w:cs="Times New Roman"/>
          <w:sz w:val="20"/>
          <w:szCs w:val="20"/>
        </w:rPr>
        <w:t>isão final da plenária do CMI.</w:t>
      </w:r>
    </w:p>
    <w:p w14:paraId="52FF40F3" w14:textId="77777777" w:rsidR="00911C01" w:rsidRPr="00AF596A" w:rsidRDefault="00911C01" w:rsidP="00911C01">
      <w:pPr>
        <w:spacing w:after="0" w:line="360" w:lineRule="auto"/>
        <w:jc w:val="both"/>
        <w:rPr>
          <w:rFonts w:ascii="Times New Roman" w:hAnsi="Times New Roman" w:cs="Times New Roman"/>
          <w:sz w:val="16"/>
          <w:szCs w:val="16"/>
        </w:rPr>
      </w:pPr>
    </w:p>
    <w:p w14:paraId="256B9AE6" w14:textId="77777777" w:rsidR="00911C01"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37</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Da decisão final da plená</w:t>
      </w:r>
      <w:r>
        <w:rPr>
          <w:rFonts w:ascii="Times New Roman" w:hAnsi="Times New Roman" w:cs="Times New Roman"/>
          <w:sz w:val="20"/>
          <w:szCs w:val="20"/>
        </w:rPr>
        <w:t>ria do CMI não caberá recurso.</w:t>
      </w:r>
    </w:p>
    <w:p w14:paraId="2C221D42" w14:textId="77777777" w:rsidR="00911C01" w:rsidRPr="00E42984" w:rsidRDefault="00911C01" w:rsidP="00911C01">
      <w:pPr>
        <w:spacing w:after="0" w:line="360" w:lineRule="auto"/>
        <w:jc w:val="both"/>
        <w:rPr>
          <w:rFonts w:ascii="Times New Roman" w:hAnsi="Times New Roman" w:cs="Times New Roman"/>
          <w:sz w:val="20"/>
          <w:szCs w:val="20"/>
        </w:rPr>
      </w:pPr>
    </w:p>
    <w:p w14:paraId="33C92D31"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38</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Os recursos d</w:t>
      </w:r>
      <w:r>
        <w:rPr>
          <w:rFonts w:ascii="Times New Roman" w:hAnsi="Times New Roman" w:cs="Times New Roman"/>
          <w:sz w:val="20"/>
          <w:szCs w:val="20"/>
        </w:rPr>
        <w:t>everão ser direcionados ao CMI</w:t>
      </w:r>
      <w:r w:rsidRPr="00E42984">
        <w:rPr>
          <w:rFonts w:ascii="Times New Roman" w:hAnsi="Times New Roman" w:cs="Times New Roman"/>
          <w:sz w:val="20"/>
          <w:szCs w:val="20"/>
        </w:rPr>
        <w:t xml:space="preserve"> e protocolados n</w:t>
      </w:r>
      <w:r>
        <w:rPr>
          <w:rFonts w:ascii="Times New Roman" w:hAnsi="Times New Roman" w:cs="Times New Roman"/>
          <w:sz w:val="20"/>
          <w:szCs w:val="20"/>
        </w:rPr>
        <w:t>a Secretaria do Conselho n</w:t>
      </w:r>
      <w:r w:rsidRPr="00E42984">
        <w:rPr>
          <w:rFonts w:ascii="Times New Roman" w:hAnsi="Times New Roman" w:cs="Times New Roman"/>
          <w:sz w:val="20"/>
          <w:szCs w:val="20"/>
        </w:rPr>
        <w:t>o protocolo geral do município.</w:t>
      </w:r>
    </w:p>
    <w:p w14:paraId="47D77DD4" w14:textId="77777777" w:rsidR="00911C01" w:rsidRPr="00E42984" w:rsidRDefault="00911C01" w:rsidP="00911C01">
      <w:pPr>
        <w:spacing w:after="0" w:line="360" w:lineRule="auto"/>
        <w:jc w:val="both"/>
        <w:rPr>
          <w:rFonts w:ascii="Times New Roman" w:hAnsi="Times New Roman" w:cs="Times New Roman"/>
          <w:sz w:val="20"/>
          <w:szCs w:val="20"/>
        </w:rPr>
      </w:pPr>
    </w:p>
    <w:p w14:paraId="3102FD5E" w14:textId="77777777" w:rsidR="00911C01"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X</w:t>
      </w:r>
    </w:p>
    <w:p w14:paraId="5ABEC056" w14:textId="77777777" w:rsidR="00911C01" w:rsidRPr="00E42984" w:rsidRDefault="00911C01" w:rsidP="00911C0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DA HOMOLOGAÇÃO DO RESULTADO</w:t>
      </w:r>
    </w:p>
    <w:p w14:paraId="62E57E21" w14:textId="77777777" w:rsidR="00911C01" w:rsidRPr="00CA1325" w:rsidRDefault="00911C01" w:rsidP="00911C01">
      <w:pPr>
        <w:spacing w:after="0" w:line="360" w:lineRule="auto"/>
        <w:jc w:val="center"/>
        <w:rPr>
          <w:rFonts w:ascii="Times New Roman" w:hAnsi="Times New Roman" w:cs="Times New Roman"/>
          <w:b/>
          <w:sz w:val="16"/>
          <w:szCs w:val="16"/>
        </w:rPr>
      </w:pPr>
    </w:p>
    <w:p w14:paraId="19249E7E"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39</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Após o julgamento dos recursos ou o transcurso do praz</w:t>
      </w:r>
      <w:r>
        <w:rPr>
          <w:rFonts w:ascii="Times New Roman" w:hAnsi="Times New Roman" w:cs="Times New Roman"/>
          <w:sz w:val="20"/>
          <w:szCs w:val="20"/>
        </w:rPr>
        <w:t>o para sua interposição, o CMI</w:t>
      </w:r>
      <w:r w:rsidRPr="00E42984">
        <w:rPr>
          <w:rFonts w:ascii="Times New Roman" w:hAnsi="Times New Roman" w:cs="Times New Roman"/>
          <w:sz w:val="20"/>
          <w:szCs w:val="20"/>
        </w:rPr>
        <w:t xml:space="preserve"> homologará e divulgará o resultado do chamamento com a lista cl</w:t>
      </w:r>
      <w:r>
        <w:rPr>
          <w:rFonts w:ascii="Times New Roman" w:hAnsi="Times New Roman" w:cs="Times New Roman"/>
          <w:sz w:val="20"/>
          <w:szCs w:val="20"/>
        </w:rPr>
        <w:t>assificatória em página do site</w:t>
      </w:r>
      <w:r w:rsidRPr="00E42984">
        <w:rPr>
          <w:rFonts w:ascii="Times New Roman" w:hAnsi="Times New Roman" w:cs="Times New Roman"/>
          <w:sz w:val="20"/>
          <w:szCs w:val="20"/>
        </w:rPr>
        <w:t xml:space="preserve"> oficial da Administração Pública</w:t>
      </w:r>
      <w:r>
        <w:rPr>
          <w:rFonts w:ascii="Times New Roman" w:hAnsi="Times New Roman" w:cs="Times New Roman"/>
          <w:sz w:val="20"/>
          <w:szCs w:val="20"/>
        </w:rPr>
        <w:t xml:space="preserve"> / Página Conselhos</w:t>
      </w:r>
      <w:r w:rsidRPr="00E42984">
        <w:rPr>
          <w:rFonts w:ascii="Times New Roman" w:hAnsi="Times New Roman" w:cs="Times New Roman"/>
          <w:sz w:val="20"/>
          <w:szCs w:val="20"/>
        </w:rPr>
        <w:t xml:space="preserve"> na internet e em placar oficial do município.</w:t>
      </w:r>
    </w:p>
    <w:p w14:paraId="2CE10DD5" w14:textId="77777777" w:rsidR="00911C01" w:rsidRPr="00AF596A" w:rsidRDefault="00911C01" w:rsidP="00911C01">
      <w:pPr>
        <w:spacing w:after="0" w:line="360" w:lineRule="auto"/>
        <w:jc w:val="both"/>
        <w:rPr>
          <w:rFonts w:ascii="Times New Roman" w:hAnsi="Times New Roman" w:cs="Times New Roman"/>
          <w:sz w:val="16"/>
          <w:szCs w:val="16"/>
        </w:rPr>
      </w:pPr>
    </w:p>
    <w:p w14:paraId="50DC77D9"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40</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Homologados os resultados,</w:t>
      </w:r>
      <w:r>
        <w:rPr>
          <w:rFonts w:ascii="Times New Roman" w:hAnsi="Times New Roman" w:cs="Times New Roman"/>
          <w:sz w:val="20"/>
          <w:szCs w:val="20"/>
        </w:rPr>
        <w:t xml:space="preserve"> a Secretaria Executiva do CMI</w:t>
      </w:r>
      <w:r w:rsidRPr="00E42984">
        <w:rPr>
          <w:rFonts w:ascii="Times New Roman" w:hAnsi="Times New Roman" w:cs="Times New Roman"/>
          <w:sz w:val="20"/>
          <w:szCs w:val="20"/>
        </w:rPr>
        <w:t xml:space="preserve"> encaminhará o processo de seleção à Secretaria de Desenvolvimento Social para que se inicie os procedimentos administrativos necessários à celebração da parceria.</w:t>
      </w:r>
      <w:r>
        <w:rPr>
          <w:rFonts w:ascii="Times New Roman" w:hAnsi="Times New Roman" w:cs="Times New Roman"/>
          <w:sz w:val="20"/>
          <w:szCs w:val="20"/>
        </w:rPr>
        <w:t xml:space="preserve"> (Solicitação de Projeto de Lei, Lei e Termo de Fomento).</w:t>
      </w:r>
    </w:p>
    <w:p w14:paraId="34EEA702" w14:textId="77777777" w:rsidR="00911C01" w:rsidRPr="00E42984" w:rsidRDefault="00911C01" w:rsidP="00911C01">
      <w:pPr>
        <w:spacing w:after="0" w:line="360" w:lineRule="auto"/>
        <w:jc w:val="both"/>
        <w:rPr>
          <w:rFonts w:ascii="Times New Roman" w:hAnsi="Times New Roman" w:cs="Times New Roman"/>
          <w:sz w:val="20"/>
          <w:szCs w:val="20"/>
        </w:rPr>
      </w:pPr>
    </w:p>
    <w:p w14:paraId="4289D623"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X</w:t>
      </w:r>
      <w:r>
        <w:rPr>
          <w:rFonts w:ascii="Times New Roman" w:hAnsi="Times New Roman" w:cs="Times New Roman"/>
          <w:b/>
          <w:sz w:val="20"/>
          <w:szCs w:val="20"/>
        </w:rPr>
        <w:t>I</w:t>
      </w:r>
    </w:p>
    <w:p w14:paraId="3CE8D176" w14:textId="77777777" w:rsidR="00911C01" w:rsidRPr="00A36A6A" w:rsidRDefault="00911C01" w:rsidP="00911C01">
      <w:pPr>
        <w:spacing w:after="0" w:line="360" w:lineRule="auto"/>
        <w:jc w:val="center"/>
        <w:rPr>
          <w:rFonts w:ascii="Times New Roman" w:hAnsi="Times New Roman" w:cs="Times New Roman"/>
          <w:b/>
          <w:color w:val="FF0000"/>
          <w:sz w:val="20"/>
          <w:szCs w:val="20"/>
        </w:rPr>
      </w:pPr>
      <w:r w:rsidRPr="00A36A6A">
        <w:rPr>
          <w:rFonts w:ascii="Times New Roman" w:hAnsi="Times New Roman" w:cs="Times New Roman"/>
          <w:b/>
          <w:color w:val="FF0000"/>
          <w:sz w:val="20"/>
          <w:szCs w:val="20"/>
          <w:highlight w:val="yellow"/>
        </w:rPr>
        <w:t>CRONOGRAMA:</w:t>
      </w:r>
    </w:p>
    <w:p w14:paraId="4AB8600D" w14:textId="77777777" w:rsidR="00911C01" w:rsidRPr="00AF596A" w:rsidRDefault="00911C01" w:rsidP="00911C01">
      <w:pPr>
        <w:spacing w:after="0" w:line="360" w:lineRule="auto"/>
        <w:jc w:val="center"/>
        <w:rPr>
          <w:rFonts w:ascii="Times New Roman" w:hAnsi="Times New Roman" w:cs="Times New Roman"/>
          <w:b/>
          <w:sz w:val="16"/>
          <w:szCs w:val="16"/>
        </w:rPr>
      </w:pPr>
    </w:p>
    <w:p w14:paraId="1E49B7CE"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41</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Ficam estabelecidos os seguintes prazos:</w:t>
      </w:r>
    </w:p>
    <w:p w14:paraId="0D1D0E97" w14:textId="77777777" w:rsidR="00911C01" w:rsidRPr="007828B7" w:rsidRDefault="00911C01" w:rsidP="007828B7">
      <w:pPr>
        <w:pStyle w:val="PargrafodaLista"/>
        <w:numPr>
          <w:ilvl w:val="0"/>
          <w:numId w:val="14"/>
        </w:numPr>
        <w:rPr>
          <w:highlight w:val="yellow"/>
        </w:rPr>
      </w:pP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r w:rsidRPr="007828B7">
        <w:rPr>
          <w:highlight w:val="yellow"/>
        </w:rPr>
        <w:softHyphen/>
      </w:r>
      <w:proofErr w:type="spellStart"/>
      <w:r w:rsidRPr="007828B7">
        <w:rPr>
          <w:highlight w:val="yellow"/>
        </w:rPr>
        <w:t>Publicação</w:t>
      </w:r>
      <w:proofErr w:type="spellEnd"/>
      <w:r w:rsidRPr="007828B7">
        <w:rPr>
          <w:highlight w:val="yellow"/>
        </w:rPr>
        <w:t xml:space="preserve"> do Edital....................................................................</w:t>
      </w:r>
      <w:r w:rsidR="007828B7" w:rsidRPr="007828B7">
        <w:rPr>
          <w:highlight w:val="yellow"/>
        </w:rPr>
        <w:t>12/03/2020</w:t>
      </w:r>
    </w:p>
    <w:p w14:paraId="2EC5658A" w14:textId="77777777" w:rsidR="00911C01" w:rsidRPr="007828B7" w:rsidRDefault="00911C01" w:rsidP="007828B7">
      <w:pPr>
        <w:pStyle w:val="PargrafodaLista"/>
        <w:numPr>
          <w:ilvl w:val="0"/>
          <w:numId w:val="14"/>
        </w:numPr>
        <w:rPr>
          <w:highlight w:val="yellow"/>
        </w:rPr>
      </w:pPr>
      <w:proofErr w:type="spellStart"/>
      <w:r w:rsidRPr="007828B7">
        <w:rPr>
          <w:highlight w:val="yellow"/>
        </w:rPr>
        <w:t>Protocolo</w:t>
      </w:r>
      <w:proofErr w:type="spellEnd"/>
      <w:r w:rsidRPr="007828B7">
        <w:rPr>
          <w:highlight w:val="yellow"/>
        </w:rPr>
        <w:t xml:space="preserve"> dos </w:t>
      </w:r>
      <w:proofErr w:type="spellStart"/>
      <w:r w:rsidRPr="007828B7">
        <w:rPr>
          <w:highlight w:val="yellow"/>
        </w:rPr>
        <w:t>Projetos</w:t>
      </w:r>
      <w:proofErr w:type="spellEnd"/>
      <w:r w:rsidRPr="007828B7">
        <w:rPr>
          <w:highlight w:val="yellow"/>
        </w:rPr>
        <w:t xml:space="preserve"> no CMI...................................................12/03/2019 à 25/03/2019</w:t>
      </w:r>
    </w:p>
    <w:p w14:paraId="65D518D3" w14:textId="77777777" w:rsidR="00911C01" w:rsidRPr="007828B7" w:rsidRDefault="00911C01" w:rsidP="007828B7">
      <w:pPr>
        <w:pStyle w:val="PargrafodaLista"/>
        <w:numPr>
          <w:ilvl w:val="0"/>
          <w:numId w:val="14"/>
        </w:numPr>
        <w:rPr>
          <w:highlight w:val="yellow"/>
        </w:rPr>
      </w:pPr>
      <w:r w:rsidRPr="007828B7">
        <w:rPr>
          <w:highlight w:val="yellow"/>
        </w:rPr>
        <w:t>Avaliação da Comissão e aprovação dos projetos pelo CMI.......26/03/2019 à 28/03/2019</w:t>
      </w:r>
    </w:p>
    <w:p w14:paraId="3B26519C" w14:textId="77777777" w:rsidR="00911C01" w:rsidRPr="007828B7" w:rsidRDefault="00911C01" w:rsidP="007828B7">
      <w:pPr>
        <w:pStyle w:val="PargrafodaLista"/>
        <w:numPr>
          <w:ilvl w:val="0"/>
          <w:numId w:val="14"/>
        </w:numPr>
        <w:rPr>
          <w:highlight w:val="yellow"/>
        </w:rPr>
      </w:pPr>
      <w:r w:rsidRPr="007828B7">
        <w:rPr>
          <w:highlight w:val="yellow"/>
        </w:rPr>
        <w:t>Publicação do resultado.................................................................29/03/2019</w:t>
      </w:r>
    </w:p>
    <w:p w14:paraId="4815AA48" w14:textId="77777777" w:rsidR="00911C01" w:rsidRPr="007828B7" w:rsidRDefault="00911C01" w:rsidP="007828B7">
      <w:pPr>
        <w:pStyle w:val="PargrafodaLista"/>
        <w:numPr>
          <w:ilvl w:val="0"/>
          <w:numId w:val="14"/>
        </w:numPr>
        <w:rPr>
          <w:highlight w:val="yellow"/>
        </w:rPr>
      </w:pPr>
      <w:proofErr w:type="spellStart"/>
      <w:r w:rsidRPr="007828B7">
        <w:rPr>
          <w:highlight w:val="yellow"/>
        </w:rPr>
        <w:t>Recurso</w:t>
      </w:r>
      <w:proofErr w:type="spellEnd"/>
      <w:r w:rsidRPr="007828B7">
        <w:rPr>
          <w:highlight w:val="yellow"/>
        </w:rPr>
        <w:t xml:space="preserve"> contra o resultado............................................................01/04/2019 à 05/04/2019</w:t>
      </w:r>
    </w:p>
    <w:p w14:paraId="0232797B" w14:textId="77777777" w:rsidR="00911C01" w:rsidRPr="007828B7" w:rsidRDefault="00911C01" w:rsidP="007828B7">
      <w:pPr>
        <w:pStyle w:val="PargrafodaLista"/>
        <w:numPr>
          <w:ilvl w:val="0"/>
          <w:numId w:val="14"/>
        </w:numPr>
        <w:rPr>
          <w:highlight w:val="yellow"/>
        </w:rPr>
      </w:pPr>
      <w:r w:rsidRPr="007828B7">
        <w:rPr>
          <w:highlight w:val="yellow"/>
        </w:rPr>
        <w:t>Julgamento dos recursos...............................................................08/04/2019</w:t>
      </w:r>
    </w:p>
    <w:p w14:paraId="656B17AF" w14:textId="77777777" w:rsidR="00911C01" w:rsidRPr="007828B7" w:rsidRDefault="00911C01" w:rsidP="007828B7">
      <w:pPr>
        <w:pStyle w:val="PargrafodaLista"/>
        <w:numPr>
          <w:ilvl w:val="0"/>
          <w:numId w:val="14"/>
        </w:numPr>
        <w:rPr>
          <w:highlight w:val="yellow"/>
        </w:rPr>
      </w:pPr>
      <w:r w:rsidRPr="007828B7">
        <w:rPr>
          <w:highlight w:val="yellow"/>
        </w:rPr>
        <w:t>Homologação e divulgação do resultado......................................09/04/2019</w:t>
      </w:r>
    </w:p>
    <w:p w14:paraId="587870AA" w14:textId="77777777" w:rsidR="00911C01" w:rsidRDefault="00911C01" w:rsidP="00911C01">
      <w:pPr>
        <w:pStyle w:val="PargrafodaLista"/>
        <w:spacing w:line="360" w:lineRule="auto"/>
        <w:rPr>
          <w:sz w:val="20"/>
          <w:szCs w:val="20"/>
        </w:rPr>
      </w:pPr>
    </w:p>
    <w:p w14:paraId="1F86FD4E" w14:textId="77777777" w:rsidR="00911C01" w:rsidRPr="00E42984" w:rsidRDefault="00911C01" w:rsidP="00911C01">
      <w:pPr>
        <w:pStyle w:val="PargrafodaLista"/>
        <w:spacing w:line="360" w:lineRule="auto"/>
        <w:rPr>
          <w:sz w:val="20"/>
          <w:szCs w:val="20"/>
        </w:rPr>
      </w:pPr>
    </w:p>
    <w:p w14:paraId="18B0611F"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CAPÍTULO X</w:t>
      </w:r>
      <w:r>
        <w:rPr>
          <w:rFonts w:ascii="Times New Roman" w:hAnsi="Times New Roman" w:cs="Times New Roman"/>
          <w:b/>
          <w:sz w:val="20"/>
          <w:szCs w:val="20"/>
        </w:rPr>
        <w:t>II</w:t>
      </w:r>
    </w:p>
    <w:p w14:paraId="418A9630" w14:textId="77777777" w:rsidR="00911C01" w:rsidRPr="00E42984" w:rsidRDefault="00911C01" w:rsidP="00911C01">
      <w:pPr>
        <w:spacing w:after="0" w:line="360" w:lineRule="auto"/>
        <w:jc w:val="center"/>
        <w:rPr>
          <w:rFonts w:ascii="Times New Roman" w:hAnsi="Times New Roman" w:cs="Times New Roman"/>
          <w:b/>
          <w:sz w:val="20"/>
          <w:szCs w:val="20"/>
        </w:rPr>
      </w:pPr>
      <w:r w:rsidRPr="00E42984">
        <w:rPr>
          <w:rFonts w:ascii="Times New Roman" w:hAnsi="Times New Roman" w:cs="Times New Roman"/>
          <w:b/>
          <w:sz w:val="20"/>
          <w:szCs w:val="20"/>
        </w:rPr>
        <w:t>DAS DISPOSIÇÕES GERAIS:</w:t>
      </w:r>
    </w:p>
    <w:p w14:paraId="7CB0848D" w14:textId="77777777" w:rsidR="00911C01" w:rsidRPr="00E42984" w:rsidRDefault="00911C01" w:rsidP="00911C01">
      <w:pPr>
        <w:spacing w:after="0" w:line="360" w:lineRule="auto"/>
        <w:jc w:val="both"/>
        <w:rPr>
          <w:rFonts w:ascii="Times New Roman" w:hAnsi="Times New Roman" w:cs="Times New Roman"/>
          <w:b/>
          <w:sz w:val="20"/>
          <w:szCs w:val="20"/>
        </w:rPr>
      </w:pPr>
    </w:p>
    <w:p w14:paraId="1ADA229D" w14:textId="77777777" w:rsidR="00911C01" w:rsidRPr="00E42984" w:rsidRDefault="00911C01" w:rsidP="00911C01">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Artigo 42</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As obrigações da o</w:t>
      </w:r>
      <w:r>
        <w:rPr>
          <w:rFonts w:ascii="Times New Roman" w:hAnsi="Times New Roman" w:cs="Times New Roman"/>
          <w:sz w:val="20"/>
          <w:szCs w:val="20"/>
        </w:rPr>
        <w:t xml:space="preserve">rganização da sociedade civil </w:t>
      </w:r>
      <w:r w:rsidRPr="00E42984">
        <w:rPr>
          <w:rFonts w:ascii="Times New Roman" w:hAnsi="Times New Roman" w:cs="Times New Roman"/>
          <w:sz w:val="20"/>
          <w:szCs w:val="20"/>
        </w:rPr>
        <w:t>do município e demais regramentos para a execução da parceria, inclusive no que respeita à prestação de contas, constarão no termo de Colaboração/Fomento</w:t>
      </w:r>
      <w:r w:rsidRPr="00E42984">
        <w:rPr>
          <w:rFonts w:ascii="Times New Roman" w:hAnsi="Times New Roman" w:cs="Times New Roman"/>
          <w:b/>
          <w:sz w:val="20"/>
          <w:szCs w:val="20"/>
        </w:rPr>
        <w:t>.</w:t>
      </w:r>
    </w:p>
    <w:p w14:paraId="3D6EB195" w14:textId="77777777" w:rsidR="00911C01" w:rsidRPr="00A40565" w:rsidRDefault="00911C01" w:rsidP="00911C01">
      <w:pPr>
        <w:spacing w:after="0" w:line="360" w:lineRule="auto"/>
        <w:jc w:val="both"/>
        <w:rPr>
          <w:rFonts w:ascii="Times New Roman" w:hAnsi="Times New Roman" w:cs="Times New Roman"/>
          <w:b/>
          <w:sz w:val="16"/>
          <w:szCs w:val="16"/>
        </w:rPr>
      </w:pPr>
    </w:p>
    <w:p w14:paraId="5A9F8515"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43</w:t>
      </w:r>
      <w:r w:rsidRPr="00E42984">
        <w:rPr>
          <w:rFonts w:ascii="Times New Roman" w:hAnsi="Times New Roman" w:cs="Times New Roman"/>
          <w:b/>
          <w:sz w:val="20"/>
          <w:szCs w:val="20"/>
        </w:rPr>
        <w:t xml:space="preserve">. </w:t>
      </w:r>
      <w:r w:rsidRPr="00E42984">
        <w:rPr>
          <w:rFonts w:ascii="Times New Roman" w:hAnsi="Times New Roman" w:cs="Times New Roman"/>
          <w:sz w:val="20"/>
          <w:szCs w:val="20"/>
        </w:rPr>
        <w:t>A celebração de convênios com as entidades somente se efetivará com àquelas que comprovem dispor de condições para consecução do objeto do plano de trabalho e atendam aos requisitos legais inerentes à celebração de todo e qualquer convênio com a Administração Pública.</w:t>
      </w:r>
    </w:p>
    <w:p w14:paraId="34C15C4F" w14:textId="77777777" w:rsidR="00911C01" w:rsidRPr="00A40565" w:rsidRDefault="00911C01" w:rsidP="00911C01">
      <w:pPr>
        <w:spacing w:after="0" w:line="360" w:lineRule="auto"/>
        <w:jc w:val="both"/>
        <w:rPr>
          <w:rFonts w:ascii="Times New Roman" w:hAnsi="Times New Roman" w:cs="Times New Roman"/>
          <w:sz w:val="16"/>
          <w:szCs w:val="16"/>
        </w:rPr>
      </w:pPr>
    </w:p>
    <w:p w14:paraId="78FF08D4" w14:textId="77777777" w:rsidR="00911C01" w:rsidRPr="00615389" w:rsidRDefault="00911C01" w:rsidP="00911C01">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lastRenderedPageBreak/>
        <w:t>Artigo 44</w:t>
      </w:r>
      <w:r w:rsidRPr="00615389">
        <w:rPr>
          <w:rFonts w:ascii="Times New Roman" w:hAnsi="Times New Roman" w:cs="Times New Roman"/>
          <w:b/>
          <w:color w:val="000000" w:themeColor="text1"/>
          <w:sz w:val="20"/>
          <w:szCs w:val="20"/>
        </w:rPr>
        <w:t>.</w:t>
      </w:r>
      <w:r w:rsidRPr="00615389">
        <w:rPr>
          <w:rFonts w:ascii="Times New Roman" w:hAnsi="Times New Roman" w:cs="Times New Roman"/>
          <w:color w:val="000000" w:themeColor="text1"/>
          <w:sz w:val="20"/>
          <w:szCs w:val="20"/>
        </w:rPr>
        <w:t xml:space="preserve"> Integram o presente Edital os Anexos </w:t>
      </w:r>
      <w:r>
        <w:rPr>
          <w:rFonts w:ascii="Times New Roman" w:hAnsi="Times New Roman" w:cs="Times New Roman"/>
          <w:color w:val="000000" w:themeColor="text1"/>
          <w:sz w:val="20"/>
          <w:szCs w:val="20"/>
        </w:rPr>
        <w:t xml:space="preserve">I, II, III, IV, V, </w:t>
      </w:r>
      <w:r w:rsidRPr="00615389">
        <w:rPr>
          <w:rFonts w:ascii="Times New Roman" w:hAnsi="Times New Roman" w:cs="Times New Roman"/>
          <w:color w:val="000000" w:themeColor="text1"/>
          <w:sz w:val="20"/>
          <w:szCs w:val="20"/>
        </w:rPr>
        <w:t>VI</w:t>
      </w:r>
      <w:r>
        <w:rPr>
          <w:rFonts w:ascii="Times New Roman" w:hAnsi="Times New Roman" w:cs="Times New Roman"/>
          <w:color w:val="000000" w:themeColor="text1"/>
          <w:sz w:val="20"/>
          <w:szCs w:val="20"/>
        </w:rPr>
        <w:t>, VII e VIII</w:t>
      </w:r>
      <w:r w:rsidRPr="00615389">
        <w:rPr>
          <w:rFonts w:ascii="Times New Roman" w:hAnsi="Times New Roman" w:cs="Times New Roman"/>
          <w:color w:val="000000" w:themeColor="text1"/>
          <w:sz w:val="20"/>
          <w:szCs w:val="20"/>
        </w:rPr>
        <w:t>.</w:t>
      </w:r>
    </w:p>
    <w:p w14:paraId="6B02ADD1" w14:textId="77777777" w:rsidR="00911C01" w:rsidRPr="00A40565" w:rsidRDefault="00911C01" w:rsidP="00911C01">
      <w:pPr>
        <w:spacing w:after="0" w:line="360" w:lineRule="auto"/>
        <w:jc w:val="both"/>
        <w:rPr>
          <w:rFonts w:ascii="Times New Roman" w:hAnsi="Times New Roman" w:cs="Times New Roman"/>
          <w:sz w:val="16"/>
          <w:szCs w:val="16"/>
        </w:rPr>
      </w:pPr>
    </w:p>
    <w:p w14:paraId="60D30E0E" w14:textId="2FC8B8AE"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45</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Comprovado o não cumprimento dos requisitos descritos neste Edital ocorrerá o imediato indeferimento do projeto, e caso tenha ocorrido repasse do recurso, a entidade selecionada deverá restituir, com </w:t>
      </w:r>
      <w:r>
        <w:rPr>
          <w:rFonts w:ascii="Times New Roman" w:hAnsi="Times New Roman" w:cs="Times New Roman"/>
          <w:sz w:val="20"/>
          <w:szCs w:val="20"/>
        </w:rPr>
        <w:t xml:space="preserve">urgência, ao </w:t>
      </w:r>
      <w:proofErr w:type="gramStart"/>
      <w:r w:rsidR="001D7D9B">
        <w:rPr>
          <w:rFonts w:ascii="Times New Roman" w:hAnsi="Times New Roman" w:cs="Times New Roman"/>
          <w:sz w:val="20"/>
          <w:szCs w:val="20"/>
        </w:rPr>
        <w:t xml:space="preserve">FMDPI </w:t>
      </w:r>
      <w:r w:rsidRPr="00E42984">
        <w:rPr>
          <w:rFonts w:ascii="Times New Roman" w:hAnsi="Times New Roman" w:cs="Times New Roman"/>
          <w:sz w:val="20"/>
          <w:szCs w:val="20"/>
        </w:rPr>
        <w:t>,</w:t>
      </w:r>
      <w:proofErr w:type="gramEnd"/>
      <w:r w:rsidRPr="00E42984">
        <w:rPr>
          <w:rFonts w:ascii="Times New Roman" w:hAnsi="Times New Roman" w:cs="Times New Roman"/>
          <w:sz w:val="20"/>
          <w:szCs w:val="20"/>
        </w:rPr>
        <w:t xml:space="preserve"> o valor transferido, corrigido monetariamente acrescido de juros legais na forma da legislação aplicável aos débitos para com a fazenda municipal.</w:t>
      </w:r>
    </w:p>
    <w:p w14:paraId="1BCF14EB" w14:textId="77777777" w:rsidR="00911C01" w:rsidRPr="00E42984" w:rsidRDefault="00911C01" w:rsidP="00911C01">
      <w:pPr>
        <w:spacing w:after="0" w:line="360" w:lineRule="auto"/>
        <w:jc w:val="both"/>
        <w:rPr>
          <w:rFonts w:ascii="Times New Roman" w:hAnsi="Times New Roman" w:cs="Times New Roman"/>
          <w:sz w:val="20"/>
          <w:szCs w:val="20"/>
        </w:rPr>
      </w:pPr>
    </w:p>
    <w:p w14:paraId="72622913"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46</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Os pedidos de esclarecimentos decorrentes de dúvidas na interpretação deste edital, bem como informações adicionais eventualmente necessárias, deverão ser encaminh</w:t>
      </w:r>
      <w:r>
        <w:rPr>
          <w:rFonts w:ascii="Times New Roman" w:hAnsi="Times New Roman" w:cs="Times New Roman"/>
          <w:sz w:val="20"/>
          <w:szCs w:val="20"/>
        </w:rPr>
        <w:t>adas por escrito à sede do CMI</w:t>
      </w:r>
      <w:r w:rsidRPr="00E42984">
        <w:rPr>
          <w:rFonts w:ascii="Times New Roman" w:hAnsi="Times New Roman" w:cs="Times New Roman"/>
          <w:sz w:val="20"/>
          <w:szCs w:val="20"/>
        </w:rPr>
        <w:t>, em até 5 dias anteriores à data limite de envio da proposta.</w:t>
      </w:r>
    </w:p>
    <w:p w14:paraId="3ACEB676" w14:textId="77777777" w:rsidR="00911C01" w:rsidRPr="00E42984" w:rsidRDefault="00911C01" w:rsidP="00911C01">
      <w:pPr>
        <w:spacing w:after="0" w:line="360" w:lineRule="auto"/>
        <w:jc w:val="both"/>
        <w:rPr>
          <w:rFonts w:ascii="Times New Roman" w:hAnsi="Times New Roman" w:cs="Times New Roman"/>
          <w:sz w:val="20"/>
          <w:szCs w:val="20"/>
        </w:rPr>
      </w:pPr>
    </w:p>
    <w:p w14:paraId="273AB0C0"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47</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Casos especiais ou omissos serão deliberados e decididos pelo</w:t>
      </w:r>
      <w:r>
        <w:rPr>
          <w:rFonts w:ascii="Times New Roman" w:hAnsi="Times New Roman" w:cs="Times New Roman"/>
          <w:sz w:val="20"/>
          <w:szCs w:val="20"/>
        </w:rPr>
        <w:t xml:space="preserve"> CMI</w:t>
      </w:r>
      <w:r w:rsidRPr="00E42984">
        <w:rPr>
          <w:rFonts w:ascii="Times New Roman" w:hAnsi="Times New Roman" w:cs="Times New Roman"/>
          <w:sz w:val="20"/>
          <w:szCs w:val="20"/>
        </w:rPr>
        <w:t>.</w:t>
      </w:r>
    </w:p>
    <w:p w14:paraId="119B6E19" w14:textId="77777777" w:rsidR="00911C01" w:rsidRPr="00E42984" w:rsidRDefault="00911C01" w:rsidP="00911C01">
      <w:pPr>
        <w:spacing w:after="0" w:line="360" w:lineRule="auto"/>
        <w:jc w:val="both"/>
        <w:rPr>
          <w:rFonts w:ascii="Times New Roman" w:hAnsi="Times New Roman" w:cs="Times New Roman"/>
          <w:sz w:val="20"/>
          <w:szCs w:val="20"/>
        </w:rPr>
      </w:pPr>
    </w:p>
    <w:p w14:paraId="12DB7F57" w14:textId="77777777" w:rsidR="00911C01" w:rsidRPr="00E42984" w:rsidRDefault="00911C01" w:rsidP="00911C01">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Artigo 48</w:t>
      </w:r>
      <w:r w:rsidRPr="00E42984">
        <w:rPr>
          <w:rFonts w:ascii="Times New Roman" w:hAnsi="Times New Roman" w:cs="Times New Roman"/>
          <w:b/>
          <w:sz w:val="20"/>
          <w:szCs w:val="20"/>
        </w:rPr>
        <w:t>.</w:t>
      </w:r>
      <w:r w:rsidRPr="00E42984">
        <w:rPr>
          <w:rFonts w:ascii="Times New Roman" w:hAnsi="Times New Roman" w:cs="Times New Roman"/>
          <w:sz w:val="20"/>
          <w:szCs w:val="20"/>
        </w:rPr>
        <w:t xml:space="preserve"> Este Edital entrará em vigor na data de sua publicação.</w:t>
      </w:r>
    </w:p>
    <w:p w14:paraId="09B0E04F" w14:textId="77777777" w:rsidR="00911C01" w:rsidRDefault="00911C01" w:rsidP="00911C01">
      <w:pPr>
        <w:spacing w:after="0" w:line="360" w:lineRule="auto"/>
        <w:jc w:val="both"/>
        <w:rPr>
          <w:rFonts w:ascii="Times New Roman" w:hAnsi="Times New Roman" w:cs="Times New Roman"/>
          <w:sz w:val="20"/>
          <w:szCs w:val="20"/>
        </w:rPr>
      </w:pPr>
    </w:p>
    <w:p w14:paraId="6199F6E9" w14:textId="77777777" w:rsidR="00911C01" w:rsidRDefault="00911C01" w:rsidP="00911C01">
      <w:pPr>
        <w:spacing w:after="0" w:line="360" w:lineRule="auto"/>
        <w:jc w:val="both"/>
        <w:rPr>
          <w:rFonts w:ascii="Times New Roman" w:hAnsi="Times New Roman" w:cs="Times New Roman"/>
          <w:sz w:val="20"/>
          <w:szCs w:val="20"/>
        </w:rPr>
      </w:pPr>
    </w:p>
    <w:p w14:paraId="6AA23C08" w14:textId="77777777" w:rsidR="00911C01" w:rsidRDefault="00911C01" w:rsidP="00911C01">
      <w:pPr>
        <w:spacing w:after="0" w:line="360" w:lineRule="auto"/>
        <w:jc w:val="both"/>
        <w:rPr>
          <w:rFonts w:ascii="Times New Roman" w:hAnsi="Times New Roman" w:cs="Times New Roman"/>
          <w:sz w:val="20"/>
          <w:szCs w:val="20"/>
        </w:rPr>
      </w:pPr>
    </w:p>
    <w:p w14:paraId="6CE5F49E" w14:textId="77777777" w:rsidR="00911C01" w:rsidRPr="00E42984" w:rsidRDefault="00911C01" w:rsidP="00911C01">
      <w:pPr>
        <w:spacing w:after="0" w:line="360" w:lineRule="auto"/>
        <w:jc w:val="both"/>
        <w:rPr>
          <w:rFonts w:ascii="Times New Roman" w:hAnsi="Times New Roman" w:cs="Times New Roman"/>
          <w:sz w:val="20"/>
          <w:szCs w:val="20"/>
        </w:rPr>
      </w:pPr>
    </w:p>
    <w:p w14:paraId="4CE638F3" w14:textId="77777777" w:rsidR="00911C01" w:rsidRPr="00E42984" w:rsidRDefault="00911C01" w:rsidP="00911C01">
      <w:pPr>
        <w:spacing w:after="0" w:line="360" w:lineRule="auto"/>
        <w:jc w:val="right"/>
        <w:rPr>
          <w:rFonts w:ascii="Times New Roman" w:hAnsi="Times New Roman" w:cs="Times New Roman"/>
          <w:b/>
          <w:sz w:val="20"/>
          <w:szCs w:val="20"/>
        </w:rPr>
      </w:pPr>
      <w:r>
        <w:rPr>
          <w:rFonts w:ascii="Times New Roman" w:hAnsi="Times New Roman" w:cs="Times New Roman"/>
          <w:b/>
          <w:sz w:val="20"/>
          <w:szCs w:val="20"/>
        </w:rPr>
        <w:t xml:space="preserve">INHUMAS, </w:t>
      </w:r>
      <w:r w:rsidR="007828B7">
        <w:rPr>
          <w:rFonts w:ascii="Times New Roman" w:hAnsi="Times New Roman" w:cs="Times New Roman"/>
          <w:b/>
          <w:sz w:val="20"/>
          <w:szCs w:val="20"/>
        </w:rPr>
        <w:t>39 de novembro de 2019</w:t>
      </w:r>
      <w:r w:rsidRPr="00E42984">
        <w:rPr>
          <w:rFonts w:ascii="Times New Roman" w:hAnsi="Times New Roman" w:cs="Times New Roman"/>
          <w:b/>
          <w:sz w:val="20"/>
          <w:szCs w:val="20"/>
        </w:rPr>
        <w:t>.</w:t>
      </w:r>
    </w:p>
    <w:p w14:paraId="37239D51" w14:textId="77777777" w:rsidR="00911C01" w:rsidRPr="00E42984" w:rsidRDefault="00911C01" w:rsidP="00911C01">
      <w:pPr>
        <w:spacing w:after="0" w:line="360" w:lineRule="auto"/>
        <w:rPr>
          <w:rFonts w:ascii="Times New Roman" w:hAnsi="Times New Roman" w:cs="Times New Roman"/>
          <w:b/>
          <w:sz w:val="20"/>
          <w:szCs w:val="20"/>
        </w:rPr>
      </w:pPr>
    </w:p>
    <w:p w14:paraId="6C56FA80" w14:textId="77777777" w:rsidR="00911C01" w:rsidRDefault="00911C01" w:rsidP="00911C01">
      <w:pPr>
        <w:spacing w:after="0" w:line="360" w:lineRule="auto"/>
        <w:rPr>
          <w:rFonts w:ascii="Times New Roman" w:hAnsi="Times New Roman" w:cs="Times New Roman"/>
          <w:b/>
          <w:sz w:val="20"/>
          <w:szCs w:val="20"/>
        </w:rPr>
      </w:pPr>
    </w:p>
    <w:p w14:paraId="5FD4E4AD" w14:textId="77777777" w:rsidR="00911C01" w:rsidRDefault="00911C01" w:rsidP="00911C01">
      <w:pPr>
        <w:spacing w:after="0" w:line="360" w:lineRule="auto"/>
        <w:rPr>
          <w:rFonts w:ascii="Times New Roman" w:hAnsi="Times New Roman" w:cs="Times New Roman"/>
          <w:b/>
          <w:sz w:val="20"/>
          <w:szCs w:val="20"/>
        </w:rPr>
      </w:pPr>
    </w:p>
    <w:p w14:paraId="0555BB82" w14:textId="77777777" w:rsidR="00911C01" w:rsidRDefault="00911C01" w:rsidP="00911C01">
      <w:pPr>
        <w:spacing w:after="0" w:line="360" w:lineRule="auto"/>
        <w:rPr>
          <w:rFonts w:ascii="Times New Roman" w:hAnsi="Times New Roman" w:cs="Times New Roman"/>
          <w:b/>
          <w:sz w:val="20"/>
          <w:szCs w:val="20"/>
        </w:rPr>
      </w:pPr>
    </w:p>
    <w:p w14:paraId="45072AF7" w14:textId="77777777" w:rsidR="00911C01" w:rsidRPr="00E42984" w:rsidRDefault="00911C01" w:rsidP="00911C01">
      <w:pPr>
        <w:spacing w:after="0"/>
        <w:rPr>
          <w:rFonts w:ascii="Times New Roman" w:hAnsi="Times New Roman" w:cs="Times New Roman"/>
          <w:sz w:val="20"/>
          <w:szCs w:val="20"/>
        </w:rPr>
      </w:pPr>
      <w:r>
        <w:rPr>
          <w:rFonts w:ascii="Times New Roman" w:hAnsi="Times New Roman" w:cs="Times New Roman"/>
          <w:sz w:val="20"/>
          <w:szCs w:val="20"/>
        </w:rPr>
        <w:t xml:space="preserve">        Prefeito de INHUMAS          Secretária de Desenvolvimento Social                    </w:t>
      </w:r>
      <w:r w:rsidR="00A36A6A">
        <w:rPr>
          <w:rFonts w:ascii="Times New Roman" w:hAnsi="Times New Roman" w:cs="Times New Roman"/>
          <w:sz w:val="20"/>
          <w:szCs w:val="20"/>
        </w:rPr>
        <w:t xml:space="preserve">PRESIDENTE </w:t>
      </w:r>
      <w:proofErr w:type="gramStart"/>
      <w:r w:rsidR="00A36A6A">
        <w:rPr>
          <w:rFonts w:ascii="Times New Roman" w:hAnsi="Times New Roman" w:cs="Times New Roman"/>
          <w:sz w:val="20"/>
          <w:szCs w:val="20"/>
        </w:rPr>
        <w:t xml:space="preserve">CMI </w:t>
      </w:r>
      <w:r w:rsidRPr="00E42984">
        <w:rPr>
          <w:rFonts w:ascii="Times New Roman" w:hAnsi="Times New Roman" w:cs="Times New Roman"/>
          <w:sz w:val="20"/>
          <w:szCs w:val="20"/>
        </w:rPr>
        <w:t>.</w:t>
      </w:r>
      <w:proofErr w:type="gramEnd"/>
      <w:r w:rsidRPr="00E42984">
        <w:rPr>
          <w:rFonts w:ascii="Times New Roman" w:hAnsi="Times New Roman" w:cs="Times New Roman"/>
          <w:sz w:val="20"/>
          <w:szCs w:val="20"/>
        </w:rPr>
        <w:t xml:space="preserve"> </w:t>
      </w:r>
    </w:p>
    <w:p w14:paraId="3F081D2C" w14:textId="77777777" w:rsidR="00911C01" w:rsidRDefault="00911C01" w:rsidP="00911C01">
      <w:pPr>
        <w:spacing w:line="276" w:lineRule="auto"/>
        <w:jc w:val="both"/>
      </w:pPr>
    </w:p>
    <w:p w14:paraId="3553F9DA" w14:textId="77777777" w:rsidR="00911C01" w:rsidRDefault="00911C01" w:rsidP="00911C01">
      <w:pPr>
        <w:spacing w:line="276" w:lineRule="auto"/>
        <w:jc w:val="right"/>
      </w:pPr>
    </w:p>
    <w:p w14:paraId="71A4E401" w14:textId="77777777" w:rsidR="00911C01" w:rsidRDefault="00911C01" w:rsidP="00911C01">
      <w:pPr>
        <w:spacing w:line="276" w:lineRule="auto"/>
        <w:jc w:val="right"/>
      </w:pPr>
    </w:p>
    <w:p w14:paraId="5DCBE2F6" w14:textId="77777777" w:rsidR="00911C01" w:rsidRDefault="00911C01" w:rsidP="00911C01">
      <w:pPr>
        <w:spacing w:line="276" w:lineRule="auto"/>
        <w:jc w:val="right"/>
      </w:pPr>
    </w:p>
    <w:p w14:paraId="71CEE715" w14:textId="77777777" w:rsidR="00911C01" w:rsidRDefault="00911C01" w:rsidP="00911C01">
      <w:pPr>
        <w:spacing w:line="276" w:lineRule="auto"/>
        <w:jc w:val="right"/>
      </w:pPr>
    </w:p>
    <w:p w14:paraId="29840A2A" w14:textId="77777777" w:rsidR="00911C01" w:rsidRDefault="00911C01" w:rsidP="00911C01">
      <w:pPr>
        <w:spacing w:line="276" w:lineRule="auto"/>
        <w:jc w:val="right"/>
      </w:pPr>
    </w:p>
    <w:p w14:paraId="4986B8B6" w14:textId="77777777" w:rsidR="00911C01" w:rsidRPr="00224854" w:rsidRDefault="00911C01" w:rsidP="00911C01">
      <w:pPr>
        <w:spacing w:line="276" w:lineRule="auto"/>
        <w:jc w:val="right"/>
        <w:rPr>
          <w:b/>
        </w:rPr>
      </w:pPr>
    </w:p>
    <w:sectPr w:rsidR="00911C01" w:rsidRPr="0022485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A5C6" w14:textId="77777777" w:rsidR="00F97292" w:rsidRDefault="00F97292" w:rsidP="000562D9">
      <w:pPr>
        <w:spacing w:after="0" w:line="240" w:lineRule="auto"/>
      </w:pPr>
      <w:r>
        <w:separator/>
      </w:r>
    </w:p>
  </w:endnote>
  <w:endnote w:type="continuationSeparator" w:id="0">
    <w:p w14:paraId="2F0DFB30" w14:textId="77777777" w:rsidR="00F97292" w:rsidRDefault="00F97292" w:rsidP="0005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6142F" w14:textId="77777777" w:rsidR="00F97292" w:rsidRDefault="00F97292" w:rsidP="000562D9">
      <w:pPr>
        <w:spacing w:after="0" w:line="240" w:lineRule="auto"/>
      </w:pPr>
      <w:r>
        <w:separator/>
      </w:r>
    </w:p>
  </w:footnote>
  <w:footnote w:type="continuationSeparator" w:id="0">
    <w:p w14:paraId="3A60080E" w14:textId="77777777" w:rsidR="00F97292" w:rsidRDefault="00F97292" w:rsidP="0005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E089B" w14:textId="77777777" w:rsidR="000562D9" w:rsidRDefault="00224854">
    <w:pPr>
      <w:pStyle w:val="Cabealho"/>
    </w:pPr>
    <w:r>
      <w:rPr>
        <w:noProof/>
        <w:lang w:eastAsia="pt-BR"/>
      </w:rPr>
      <w:drawing>
        <wp:anchor distT="0" distB="0" distL="114300" distR="114300" simplePos="0" relativeHeight="251659264" behindDoc="0" locked="0" layoutInCell="1" allowOverlap="0" wp14:anchorId="60D8E83A" wp14:editId="7C51D12F">
          <wp:simplePos x="0" y="0"/>
          <wp:positionH relativeFrom="page">
            <wp:posOffset>4314825</wp:posOffset>
          </wp:positionH>
          <wp:positionV relativeFrom="page">
            <wp:posOffset>133350</wp:posOffset>
          </wp:positionV>
          <wp:extent cx="1028065" cy="737870"/>
          <wp:effectExtent l="0" t="0" r="635" b="5080"/>
          <wp:wrapThrough wrapText="bothSides">
            <wp:wrapPolygon edited="0">
              <wp:start x="0" y="0"/>
              <wp:lineTo x="0" y="21191"/>
              <wp:lineTo x="21213" y="21191"/>
              <wp:lineTo x="21213" y="0"/>
              <wp:lineTo x="0" y="0"/>
            </wp:wrapPolygon>
          </wp:wrapThrough>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28065" cy="737870"/>
                  </a:xfrm>
                  <a:prstGeom prst="rect">
                    <a:avLst/>
                  </a:prstGeom>
                </pic:spPr>
              </pic:pic>
            </a:graphicData>
          </a:graphic>
          <wp14:sizeRelH relativeFrom="margin">
            <wp14:pctWidth>0</wp14:pctWidth>
          </wp14:sizeRelH>
          <wp14:sizeRelV relativeFrom="margin">
            <wp14:pctHeight>0</wp14:pctHeight>
          </wp14:sizeRelV>
        </wp:anchor>
      </w:drawing>
    </w:r>
    <w:r w:rsidR="000562D9">
      <w:rPr>
        <w:noProof/>
        <w:lang w:eastAsia="pt-BR"/>
      </w:rPr>
      <w:drawing>
        <wp:anchor distT="0" distB="0" distL="114300" distR="114300" simplePos="0" relativeHeight="251660288" behindDoc="0" locked="0" layoutInCell="1" allowOverlap="1" wp14:anchorId="69D3004B" wp14:editId="5EBF1FC6">
          <wp:simplePos x="0" y="0"/>
          <wp:positionH relativeFrom="column">
            <wp:posOffset>1205230</wp:posOffset>
          </wp:positionH>
          <wp:positionV relativeFrom="paragraph">
            <wp:posOffset>-192405</wp:posOffset>
          </wp:positionV>
          <wp:extent cx="1465580" cy="614045"/>
          <wp:effectExtent l="0" t="0" r="1270" b="0"/>
          <wp:wrapThrough wrapText="bothSides">
            <wp:wrapPolygon edited="0">
              <wp:start x="1965" y="0"/>
              <wp:lineTo x="0" y="4691"/>
              <wp:lineTo x="0" y="16083"/>
              <wp:lineTo x="1965" y="20774"/>
              <wp:lineTo x="5334" y="20774"/>
              <wp:lineTo x="21338" y="19433"/>
              <wp:lineTo x="21338" y="6031"/>
              <wp:lineTo x="5615" y="0"/>
              <wp:lineTo x="1965" y="0"/>
            </wp:wrapPolygon>
          </wp:wrapThrough>
          <wp:docPr id="8" name="Imagem 1" descr="Prefeitura Municipal de Inhumas –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 descr="Prefeitura Municipal de Inhumas – 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558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CEDEA" w14:textId="77777777" w:rsidR="000562D9" w:rsidRDefault="000562D9">
    <w:pPr>
      <w:pStyle w:val="Cabealho"/>
    </w:pPr>
  </w:p>
  <w:p w14:paraId="737FE80C" w14:textId="77777777" w:rsidR="002A39A6" w:rsidRDefault="002A39A6">
    <w:pPr>
      <w:pStyle w:val="Cabealho"/>
    </w:pPr>
  </w:p>
  <w:p w14:paraId="0CF5FD7D" w14:textId="77777777" w:rsidR="002A39A6" w:rsidRPr="002A39A6" w:rsidRDefault="002A39A6" w:rsidP="002A39A6">
    <w:pPr>
      <w:pStyle w:val="Rodap"/>
      <w:jc w:val="center"/>
      <w:rPr>
        <w:sz w:val="16"/>
        <w:szCs w:val="16"/>
      </w:rPr>
    </w:pPr>
    <w:r w:rsidRPr="002A39A6">
      <w:rPr>
        <w:sz w:val="16"/>
        <w:szCs w:val="16"/>
      </w:rPr>
      <w:t xml:space="preserve">Conselho Municipal do Idoso de Inhumas </w:t>
    </w:r>
  </w:p>
  <w:p w14:paraId="540A51E4" w14:textId="77777777" w:rsidR="002A39A6" w:rsidRPr="002A39A6" w:rsidRDefault="002A39A6" w:rsidP="002A39A6">
    <w:pPr>
      <w:pStyle w:val="Rodap"/>
      <w:jc w:val="center"/>
      <w:rPr>
        <w:sz w:val="16"/>
        <w:szCs w:val="16"/>
      </w:rPr>
    </w:pPr>
    <w:r w:rsidRPr="002A39A6">
      <w:rPr>
        <w:sz w:val="16"/>
        <w:szCs w:val="16"/>
      </w:rPr>
      <w:t>Fundo Municipal dos Direitos da Pessoa Idosa de Inhumas</w:t>
    </w:r>
  </w:p>
  <w:p w14:paraId="2AF47B7C" w14:textId="77777777" w:rsidR="002A39A6" w:rsidRPr="002A39A6" w:rsidRDefault="002A39A6" w:rsidP="002A39A6">
    <w:pPr>
      <w:pStyle w:val="Rodap"/>
      <w:jc w:val="center"/>
      <w:rPr>
        <w:sz w:val="16"/>
        <w:szCs w:val="16"/>
      </w:rPr>
    </w:pPr>
    <w:r w:rsidRPr="002A39A6">
      <w:rPr>
        <w:sz w:val="16"/>
        <w:szCs w:val="16"/>
      </w:rPr>
      <w:t>CNPJ 29.167.782.0001/-30</w:t>
    </w:r>
  </w:p>
  <w:p w14:paraId="00320DDB" w14:textId="77777777" w:rsidR="002A39A6" w:rsidRPr="002A39A6" w:rsidRDefault="002A39A6" w:rsidP="002A39A6">
    <w:pPr>
      <w:pStyle w:val="Rodap"/>
      <w:jc w:val="center"/>
      <w:rPr>
        <w:sz w:val="16"/>
        <w:szCs w:val="16"/>
      </w:rPr>
    </w:pPr>
    <w:r w:rsidRPr="002A39A6">
      <w:rPr>
        <w:sz w:val="16"/>
        <w:szCs w:val="16"/>
      </w:rPr>
      <w:t>cmi.inhumas.go@gmail.com.</w:t>
    </w:r>
  </w:p>
  <w:p w14:paraId="1B4A3AD1" w14:textId="77777777" w:rsidR="002A39A6" w:rsidRDefault="002A39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38ED"/>
    <w:multiLevelType w:val="hybridMultilevel"/>
    <w:tmpl w:val="6A362742"/>
    <w:lvl w:ilvl="0" w:tplc="693EFD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2578B7"/>
    <w:multiLevelType w:val="hybridMultilevel"/>
    <w:tmpl w:val="8BC20D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D64A25"/>
    <w:multiLevelType w:val="hybridMultilevel"/>
    <w:tmpl w:val="86B080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D85682"/>
    <w:multiLevelType w:val="hybridMultilevel"/>
    <w:tmpl w:val="FE5226A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887702"/>
    <w:multiLevelType w:val="hybridMultilevel"/>
    <w:tmpl w:val="CDC487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900968"/>
    <w:multiLevelType w:val="hybridMultilevel"/>
    <w:tmpl w:val="0478DA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A50EBD"/>
    <w:multiLevelType w:val="hybridMultilevel"/>
    <w:tmpl w:val="58DC62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0533C0"/>
    <w:multiLevelType w:val="hybridMultilevel"/>
    <w:tmpl w:val="EC9A9764"/>
    <w:lvl w:ilvl="0" w:tplc="C79A03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6251FDA"/>
    <w:multiLevelType w:val="hybridMultilevel"/>
    <w:tmpl w:val="86B080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0A96F9F"/>
    <w:multiLevelType w:val="hybridMultilevel"/>
    <w:tmpl w:val="EB002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B55E19"/>
    <w:multiLevelType w:val="hybridMultilevel"/>
    <w:tmpl w:val="576A0E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940395"/>
    <w:multiLevelType w:val="hybridMultilevel"/>
    <w:tmpl w:val="22603C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8B5AA2"/>
    <w:multiLevelType w:val="hybridMultilevel"/>
    <w:tmpl w:val="A8C64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9B6E7B"/>
    <w:multiLevelType w:val="hybridMultilevel"/>
    <w:tmpl w:val="533EE4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6C7079"/>
    <w:multiLevelType w:val="hybridMultilevel"/>
    <w:tmpl w:val="3CB2C1E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0B0B51"/>
    <w:multiLevelType w:val="hybridMultilevel"/>
    <w:tmpl w:val="E5BAA76A"/>
    <w:lvl w:ilvl="0" w:tplc="0DC464F8">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6" w15:restartNumberingAfterBreak="0">
    <w:nsid w:val="7D30730B"/>
    <w:multiLevelType w:val="hybridMultilevel"/>
    <w:tmpl w:val="9D7063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2"/>
  </w:num>
  <w:num w:numId="5">
    <w:abstractNumId w:val="5"/>
  </w:num>
  <w:num w:numId="6">
    <w:abstractNumId w:val="0"/>
  </w:num>
  <w:num w:numId="7">
    <w:abstractNumId w:val="4"/>
  </w:num>
  <w:num w:numId="8">
    <w:abstractNumId w:val="16"/>
  </w:num>
  <w:num w:numId="9">
    <w:abstractNumId w:val="13"/>
  </w:num>
  <w:num w:numId="10">
    <w:abstractNumId w:val="14"/>
  </w:num>
  <w:num w:numId="11">
    <w:abstractNumId w:val="3"/>
  </w:num>
  <w:num w:numId="12">
    <w:abstractNumId w:val="11"/>
  </w:num>
  <w:num w:numId="13">
    <w:abstractNumId w:val="6"/>
  </w:num>
  <w:num w:numId="14">
    <w:abstractNumId w:val="9"/>
  </w:num>
  <w:num w:numId="15">
    <w:abstractNumId w:val="7"/>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D9"/>
    <w:rsid w:val="00043338"/>
    <w:rsid w:val="000562D9"/>
    <w:rsid w:val="000B2C80"/>
    <w:rsid w:val="000E4D80"/>
    <w:rsid w:val="001D7D9B"/>
    <w:rsid w:val="00224854"/>
    <w:rsid w:val="00231838"/>
    <w:rsid w:val="002A39A6"/>
    <w:rsid w:val="002D43C7"/>
    <w:rsid w:val="00332213"/>
    <w:rsid w:val="003D75BC"/>
    <w:rsid w:val="0040233F"/>
    <w:rsid w:val="00417845"/>
    <w:rsid w:val="005D701D"/>
    <w:rsid w:val="005F6B27"/>
    <w:rsid w:val="006303F8"/>
    <w:rsid w:val="0064521F"/>
    <w:rsid w:val="007828B7"/>
    <w:rsid w:val="007A10BC"/>
    <w:rsid w:val="008606A5"/>
    <w:rsid w:val="008D3D1D"/>
    <w:rsid w:val="00911C01"/>
    <w:rsid w:val="00922C98"/>
    <w:rsid w:val="00A36A6A"/>
    <w:rsid w:val="00BE0F73"/>
    <w:rsid w:val="00D0125A"/>
    <w:rsid w:val="00D50829"/>
    <w:rsid w:val="00DB6E03"/>
    <w:rsid w:val="00EC31B8"/>
    <w:rsid w:val="00F566B3"/>
    <w:rsid w:val="00F97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AE676"/>
  <w15:chartTrackingRefBased/>
  <w15:docId w15:val="{F47F31A7-B793-41D3-87CD-68A1872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D9"/>
  </w:style>
  <w:style w:type="paragraph" w:styleId="Ttulo1">
    <w:name w:val="heading 1"/>
    <w:basedOn w:val="Normal"/>
    <w:link w:val="Ttulo1Char"/>
    <w:uiPriority w:val="1"/>
    <w:qFormat/>
    <w:rsid w:val="002A39A6"/>
    <w:pPr>
      <w:widowControl w:val="0"/>
      <w:spacing w:after="0" w:line="240" w:lineRule="auto"/>
      <w:ind w:left="100"/>
      <w:jc w:val="both"/>
      <w:outlineLvl w:val="0"/>
    </w:pPr>
    <w:rPr>
      <w:rFonts w:ascii="Times New Roman" w:eastAsia="Times New Roman" w:hAnsi="Times New Roman" w:cs="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0562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562D9"/>
    <w:rPr>
      <w:i/>
      <w:iCs/>
    </w:rPr>
  </w:style>
  <w:style w:type="paragraph" w:styleId="NormalWeb">
    <w:name w:val="Normal (Web)"/>
    <w:basedOn w:val="Normal"/>
    <w:uiPriority w:val="99"/>
    <w:semiHidden/>
    <w:unhideWhenUsed/>
    <w:rsid w:val="000562D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0562D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562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62D9"/>
  </w:style>
  <w:style w:type="paragraph" w:styleId="Rodap">
    <w:name w:val="footer"/>
    <w:basedOn w:val="Normal"/>
    <w:link w:val="RodapChar"/>
    <w:uiPriority w:val="99"/>
    <w:unhideWhenUsed/>
    <w:rsid w:val="000562D9"/>
    <w:pPr>
      <w:tabs>
        <w:tab w:val="center" w:pos="4252"/>
        <w:tab w:val="right" w:pos="8504"/>
      </w:tabs>
      <w:spacing w:after="0" w:line="240" w:lineRule="auto"/>
    </w:pPr>
  </w:style>
  <w:style w:type="character" w:customStyle="1" w:styleId="RodapChar">
    <w:name w:val="Rodapé Char"/>
    <w:basedOn w:val="Fontepargpadro"/>
    <w:link w:val="Rodap"/>
    <w:uiPriority w:val="99"/>
    <w:rsid w:val="000562D9"/>
  </w:style>
  <w:style w:type="character" w:customStyle="1" w:styleId="Ttulo1Char">
    <w:name w:val="Título 1 Char"/>
    <w:basedOn w:val="Fontepargpadro"/>
    <w:link w:val="Ttulo1"/>
    <w:uiPriority w:val="1"/>
    <w:rsid w:val="002A39A6"/>
    <w:rPr>
      <w:rFonts w:ascii="Times New Roman" w:eastAsia="Times New Roman" w:hAnsi="Times New Roman" w:cs="Times New Roman"/>
      <w:b/>
      <w:bCs/>
      <w:lang w:val="en-US"/>
    </w:rPr>
  </w:style>
  <w:style w:type="paragraph" w:styleId="Corpodetexto">
    <w:name w:val="Body Text"/>
    <w:basedOn w:val="Normal"/>
    <w:link w:val="CorpodetextoChar"/>
    <w:uiPriority w:val="1"/>
    <w:qFormat/>
    <w:rsid w:val="002A39A6"/>
    <w:pPr>
      <w:widowControl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2A39A6"/>
    <w:rPr>
      <w:rFonts w:ascii="Times New Roman" w:eastAsia="Times New Roman" w:hAnsi="Times New Roman" w:cs="Times New Roman"/>
      <w:lang w:val="en-US"/>
    </w:rPr>
  </w:style>
  <w:style w:type="character" w:styleId="Hyperlink">
    <w:name w:val="Hyperlink"/>
    <w:basedOn w:val="Fontepargpadro"/>
    <w:uiPriority w:val="99"/>
    <w:unhideWhenUsed/>
    <w:rsid w:val="002A39A6"/>
    <w:rPr>
      <w:color w:val="0563C1" w:themeColor="hyperlink"/>
      <w:u w:val="single"/>
    </w:rPr>
  </w:style>
  <w:style w:type="paragraph" w:styleId="PargrafodaLista">
    <w:name w:val="List Paragraph"/>
    <w:basedOn w:val="Normal"/>
    <w:uiPriority w:val="34"/>
    <w:qFormat/>
    <w:rsid w:val="00911C01"/>
    <w:pPr>
      <w:widowControl w:val="0"/>
      <w:spacing w:after="0" w:line="240" w:lineRule="auto"/>
      <w:ind w:left="100"/>
      <w:jc w:val="both"/>
    </w:pPr>
    <w:rPr>
      <w:rFonts w:ascii="Times New Roman" w:eastAsia="Times New Roman" w:hAnsi="Times New Roman" w:cs="Times New Roman"/>
      <w:lang w:val="en-US"/>
    </w:rPr>
  </w:style>
  <w:style w:type="table" w:styleId="Tabelacomgrade">
    <w:name w:val="Table Grid"/>
    <w:basedOn w:val="Tabelanormal"/>
    <w:uiPriority w:val="59"/>
    <w:rsid w:val="0091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3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7783</Words>
  <Characters>42030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2</cp:revision>
  <dcterms:created xsi:type="dcterms:W3CDTF">2020-12-16T10:45:00Z</dcterms:created>
  <dcterms:modified xsi:type="dcterms:W3CDTF">2020-12-16T10:45:00Z</dcterms:modified>
</cp:coreProperties>
</file>